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CFA901" w14:textId="77777777" w:rsidR="00D45EE5" w:rsidRPr="00241A27" w:rsidRDefault="00AA5E0C">
      <w:pPr>
        <w:pStyle w:val="Encabezado"/>
        <w:tabs>
          <w:tab w:val="left" w:pos="2520"/>
        </w:tabs>
        <w:spacing w:after="160"/>
        <w:ind w:right="4"/>
        <w:contextualSpacing/>
        <w:jc w:val="right"/>
        <w:rPr>
          <w:rFonts w:ascii="Arial" w:hAnsi="Arial" w:cs="Arial"/>
          <w:b/>
          <w:smallCaps/>
          <w:sz w:val="24"/>
          <w:szCs w:val="24"/>
        </w:rPr>
      </w:pPr>
      <w:r w:rsidRPr="00241A27">
        <w:rPr>
          <w:rFonts w:ascii="Arial" w:hAnsi="Arial" w:cs="Arial"/>
          <w:b/>
          <w:smallCaps/>
          <w:color w:val="000000" w:themeColor="text1"/>
          <w:sz w:val="24"/>
          <w:szCs w:val="24"/>
        </w:rPr>
        <w:t>Dirección de Estado Abierto, Estudios y Evaluación</w:t>
      </w:r>
    </w:p>
    <w:p w14:paraId="7B9358C3" w14:textId="07EAE606" w:rsidR="00D45EE5" w:rsidRPr="00241A27" w:rsidRDefault="00AA5E0C">
      <w:pPr>
        <w:spacing w:before="120"/>
        <w:ind w:right="6"/>
        <w:jc w:val="right"/>
        <w:rPr>
          <w:rFonts w:ascii="Arial" w:hAnsi="Arial" w:cs="Arial"/>
        </w:rPr>
      </w:pPr>
      <w:r w:rsidRPr="00241A27">
        <w:rPr>
          <w:rFonts w:ascii="Arial" w:hAnsi="Arial" w:cs="Arial"/>
        </w:rPr>
        <w:t xml:space="preserve">Ciudad de México, </w:t>
      </w:r>
      <w:r w:rsidR="00EA20A0" w:rsidRPr="00241A27">
        <w:rPr>
          <w:rFonts w:ascii="Arial" w:hAnsi="Arial" w:cs="Arial"/>
        </w:rPr>
        <w:t>1</w:t>
      </w:r>
      <w:r w:rsidR="00C22D0D" w:rsidRPr="00241A27">
        <w:rPr>
          <w:rFonts w:ascii="Arial" w:hAnsi="Arial" w:cs="Arial"/>
        </w:rPr>
        <w:t>9</w:t>
      </w:r>
      <w:r w:rsidRPr="00241A27">
        <w:rPr>
          <w:rFonts w:ascii="Arial" w:hAnsi="Arial" w:cs="Arial"/>
        </w:rPr>
        <w:t xml:space="preserve"> de </w:t>
      </w:r>
      <w:r w:rsidR="00EA20A0" w:rsidRPr="00241A27">
        <w:rPr>
          <w:rFonts w:ascii="Arial" w:hAnsi="Arial" w:cs="Arial"/>
        </w:rPr>
        <w:t>mayo</w:t>
      </w:r>
      <w:r w:rsidRPr="00241A27">
        <w:rPr>
          <w:rFonts w:ascii="Arial" w:hAnsi="Arial" w:cs="Arial"/>
        </w:rPr>
        <w:t xml:space="preserve"> de 2020</w:t>
      </w:r>
    </w:p>
    <w:p w14:paraId="5EC12307" w14:textId="77777777" w:rsidR="00D45EE5" w:rsidRPr="00241A27" w:rsidRDefault="00D45EE5">
      <w:pPr>
        <w:jc w:val="both"/>
        <w:rPr>
          <w:rFonts w:ascii="Arial" w:eastAsia="Arial" w:hAnsi="Arial" w:cs="Arial"/>
        </w:rPr>
      </w:pPr>
    </w:p>
    <w:tbl>
      <w:tblPr>
        <w:tblW w:w="9639"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630"/>
        <w:gridCol w:w="8009"/>
      </w:tblGrid>
      <w:tr w:rsidR="00D45EE5" w:rsidRPr="00241A27" w14:paraId="1D7ED3F5" w14:textId="77777777" w:rsidTr="00241A27">
        <w:tc>
          <w:tcPr>
            <w:tcW w:w="9639" w:type="dxa"/>
            <w:gridSpan w:val="2"/>
            <w:tcBorders>
              <w:top w:val="single" w:sz="4" w:space="0" w:color="000000"/>
              <w:left w:val="single" w:sz="4" w:space="0" w:color="000000"/>
              <w:bottom w:val="single" w:sz="4" w:space="0" w:color="000000"/>
              <w:right w:val="single" w:sz="4" w:space="0" w:color="000000"/>
            </w:tcBorders>
            <w:shd w:val="clear" w:color="auto" w:fill="F2F2F2"/>
            <w:vAlign w:val="center"/>
          </w:tcPr>
          <w:p w14:paraId="3269BCDA" w14:textId="1D9C764E" w:rsidR="00D45EE5" w:rsidRPr="00241A27" w:rsidRDefault="00AA5E0C">
            <w:pPr>
              <w:jc w:val="center"/>
              <w:rPr>
                <w:rFonts w:ascii="Arial" w:eastAsia="Arial" w:hAnsi="Arial" w:cs="Arial"/>
                <w:b/>
              </w:rPr>
            </w:pPr>
            <w:bookmarkStart w:id="0" w:name="_heading=h.j0f27mkibakt"/>
            <w:bookmarkStart w:id="1" w:name="_heading=h.2fwazc2qb3nq"/>
            <w:bookmarkEnd w:id="0"/>
            <w:bookmarkEnd w:id="1"/>
            <w:r w:rsidRPr="00241A27">
              <w:rPr>
                <w:rFonts w:ascii="Arial" w:eastAsia="Arial" w:hAnsi="Arial" w:cs="Arial"/>
                <w:b/>
              </w:rPr>
              <w:t>Conferencia de Prensa vespertina COVID19 Secretaría de Salud del Gobierno Federal</w:t>
            </w:r>
          </w:p>
        </w:tc>
      </w:tr>
      <w:tr w:rsidR="0039398F" w:rsidRPr="00241A27" w14:paraId="340190AF" w14:textId="77777777" w:rsidTr="00241A27">
        <w:tc>
          <w:tcPr>
            <w:tcW w:w="17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9632E6" w14:textId="77777777" w:rsidR="00D45EE5" w:rsidRPr="00241A27" w:rsidRDefault="00AA5E0C">
            <w:pPr>
              <w:jc w:val="center"/>
              <w:rPr>
                <w:rFonts w:ascii="Arial" w:eastAsia="Arial" w:hAnsi="Arial" w:cs="Arial"/>
                <w:b/>
              </w:rPr>
            </w:pPr>
            <w:r w:rsidRPr="00241A27">
              <w:rPr>
                <w:rFonts w:ascii="Arial" w:eastAsia="Arial" w:hAnsi="Arial" w:cs="Arial"/>
                <w:b/>
              </w:rPr>
              <w:t>Fecha:</w:t>
            </w:r>
          </w:p>
        </w:tc>
        <w:tc>
          <w:tcPr>
            <w:tcW w:w="78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B73AE" w14:textId="302EB388" w:rsidR="00D45EE5" w:rsidRPr="00241A27" w:rsidRDefault="00EA20A0" w:rsidP="00AD1077">
            <w:pPr>
              <w:rPr>
                <w:rFonts w:ascii="Arial" w:hAnsi="Arial" w:cs="Arial"/>
              </w:rPr>
            </w:pPr>
            <w:r w:rsidRPr="00241A27">
              <w:rPr>
                <w:rFonts w:ascii="Arial" w:eastAsia="Arial" w:hAnsi="Arial" w:cs="Arial"/>
              </w:rPr>
              <w:t>1</w:t>
            </w:r>
            <w:r w:rsidR="00C22D0D" w:rsidRPr="00241A27">
              <w:rPr>
                <w:rFonts w:ascii="Arial" w:eastAsia="Arial" w:hAnsi="Arial" w:cs="Arial"/>
              </w:rPr>
              <w:t>9</w:t>
            </w:r>
            <w:r w:rsidR="00AA5E0C" w:rsidRPr="00241A27">
              <w:rPr>
                <w:rFonts w:ascii="Arial" w:eastAsia="Arial" w:hAnsi="Arial" w:cs="Arial"/>
              </w:rPr>
              <w:t xml:space="preserve"> de </w:t>
            </w:r>
            <w:r w:rsidRPr="00241A27">
              <w:rPr>
                <w:rFonts w:ascii="Arial" w:eastAsia="Arial" w:hAnsi="Arial" w:cs="Arial"/>
              </w:rPr>
              <w:t>mayo</w:t>
            </w:r>
            <w:r w:rsidR="00AA5E0C" w:rsidRPr="00241A27">
              <w:rPr>
                <w:rFonts w:ascii="Arial" w:eastAsia="Arial" w:hAnsi="Arial" w:cs="Arial"/>
              </w:rPr>
              <w:t xml:space="preserve"> de 2020. De 19:00 a 20:00 horas.</w:t>
            </w:r>
          </w:p>
        </w:tc>
      </w:tr>
      <w:tr w:rsidR="0039398F" w:rsidRPr="00241A27" w14:paraId="1CE30827" w14:textId="77777777" w:rsidTr="00241A27">
        <w:trPr>
          <w:trHeight w:val="263"/>
        </w:trPr>
        <w:tc>
          <w:tcPr>
            <w:tcW w:w="17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86570" w14:textId="77777777" w:rsidR="00D45EE5" w:rsidRPr="00241A27" w:rsidRDefault="00AA5E0C">
            <w:pPr>
              <w:jc w:val="center"/>
              <w:rPr>
                <w:rFonts w:ascii="Arial" w:eastAsia="Arial" w:hAnsi="Arial" w:cs="Arial"/>
                <w:b/>
              </w:rPr>
            </w:pPr>
            <w:r w:rsidRPr="00241A27">
              <w:rPr>
                <w:rFonts w:ascii="Arial" w:eastAsia="Arial" w:hAnsi="Arial" w:cs="Arial"/>
                <w:b/>
              </w:rPr>
              <w:t>Fuente:</w:t>
            </w:r>
          </w:p>
        </w:tc>
        <w:tc>
          <w:tcPr>
            <w:tcW w:w="78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847B0" w14:textId="167351A0" w:rsidR="00D45EE5" w:rsidRPr="00241A27" w:rsidRDefault="00AA5E0C">
            <w:pPr>
              <w:rPr>
                <w:rFonts w:ascii="Arial" w:eastAsia="Arial" w:hAnsi="Arial" w:cs="Arial"/>
              </w:rPr>
            </w:pPr>
            <w:r w:rsidRPr="00241A27">
              <w:rPr>
                <w:rFonts w:ascii="Arial" w:eastAsia="Arial" w:hAnsi="Arial" w:cs="Arial"/>
              </w:rPr>
              <w:t xml:space="preserve">Secretaría de Salud. </w:t>
            </w:r>
            <w:r w:rsidRPr="00241A27">
              <w:rPr>
                <w:rFonts w:ascii="Arial" w:hAnsi="Arial" w:cs="Arial"/>
              </w:rPr>
              <w:t>Comunicado Técnico Diario. Coronavirus en el Mundo (COVID19).</w:t>
            </w:r>
          </w:p>
        </w:tc>
      </w:tr>
      <w:tr w:rsidR="0039398F" w:rsidRPr="00241A27" w14:paraId="2B9F6E3A" w14:textId="77777777" w:rsidTr="00241A27">
        <w:trPr>
          <w:trHeight w:val="567"/>
        </w:trPr>
        <w:tc>
          <w:tcPr>
            <w:tcW w:w="17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C7225" w14:textId="77777777" w:rsidR="00176CAF" w:rsidRPr="00241A27" w:rsidRDefault="00176CAF" w:rsidP="00176CAF">
            <w:pPr>
              <w:spacing w:line="276" w:lineRule="auto"/>
              <w:jc w:val="both"/>
              <w:rPr>
                <w:rFonts w:ascii="Arial" w:eastAsia="Arial" w:hAnsi="Arial" w:cs="Arial"/>
                <w:b/>
              </w:rPr>
            </w:pPr>
            <w:r w:rsidRPr="00241A27">
              <w:rPr>
                <w:rFonts w:ascii="Arial" w:eastAsia="Arial" w:hAnsi="Arial" w:cs="Arial"/>
                <w:b/>
              </w:rPr>
              <w:t>Estadísticas actualizadas en México:</w:t>
            </w:r>
          </w:p>
        </w:tc>
        <w:tc>
          <w:tcPr>
            <w:tcW w:w="78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73D532" w14:textId="1C0FB966" w:rsidR="00176CAF" w:rsidRPr="00241A27" w:rsidRDefault="00176CAF" w:rsidP="00176CAF">
            <w:pPr>
              <w:spacing w:after="120"/>
              <w:jc w:val="both"/>
              <w:rPr>
                <w:rFonts w:ascii="Arial" w:eastAsia="Arial" w:hAnsi="Arial" w:cs="Arial"/>
                <w:b/>
                <w:bCs/>
                <w:u w:val="single"/>
              </w:rPr>
            </w:pPr>
            <w:r w:rsidRPr="00241A27">
              <w:rPr>
                <w:rFonts w:ascii="Arial" w:eastAsia="Arial" w:hAnsi="Arial" w:cs="Arial"/>
                <w:b/>
                <w:bCs/>
                <w:u w:val="single"/>
              </w:rPr>
              <w:t>Nivel Mundial:</w:t>
            </w:r>
          </w:p>
          <w:p w14:paraId="6EB495D2" w14:textId="706F6AE6" w:rsidR="00F904CD" w:rsidRPr="00241A27" w:rsidRDefault="00176CAF" w:rsidP="002A3D19">
            <w:pPr>
              <w:pStyle w:val="Prrafodelista"/>
              <w:numPr>
                <w:ilvl w:val="0"/>
                <w:numId w:val="23"/>
              </w:numPr>
              <w:spacing w:after="120"/>
              <w:jc w:val="both"/>
              <w:rPr>
                <w:rFonts w:ascii="Arial" w:eastAsia="Arial" w:hAnsi="Arial" w:cs="Arial"/>
                <w:bCs/>
                <w:sz w:val="24"/>
                <w:szCs w:val="24"/>
              </w:rPr>
            </w:pPr>
            <w:proofErr w:type="gramStart"/>
            <w:r w:rsidRPr="00241A27">
              <w:rPr>
                <w:rFonts w:ascii="Arial" w:eastAsia="Arial" w:hAnsi="Arial" w:cs="Arial"/>
                <w:bCs/>
                <w:sz w:val="24"/>
                <w:szCs w:val="24"/>
              </w:rPr>
              <w:t>Total</w:t>
            </w:r>
            <w:proofErr w:type="gramEnd"/>
            <w:r w:rsidRPr="00241A27">
              <w:rPr>
                <w:rFonts w:ascii="Arial" w:eastAsia="Arial" w:hAnsi="Arial" w:cs="Arial"/>
                <w:bCs/>
                <w:sz w:val="24"/>
                <w:szCs w:val="24"/>
              </w:rPr>
              <w:t xml:space="preserve"> de casos</w:t>
            </w:r>
            <w:r w:rsidR="008D43C7" w:rsidRPr="00241A27">
              <w:rPr>
                <w:rFonts w:ascii="Arial" w:eastAsia="Arial" w:hAnsi="Arial" w:cs="Arial"/>
                <w:bCs/>
                <w:sz w:val="24"/>
                <w:szCs w:val="24"/>
              </w:rPr>
              <w:t xml:space="preserve"> confirmados</w:t>
            </w:r>
            <w:r w:rsidRPr="00241A27">
              <w:rPr>
                <w:rFonts w:ascii="Arial" w:eastAsia="Arial" w:hAnsi="Arial" w:cs="Arial"/>
                <w:bCs/>
                <w:sz w:val="24"/>
                <w:szCs w:val="24"/>
              </w:rPr>
              <w:t>:</w:t>
            </w:r>
            <w:r w:rsidRPr="00241A27">
              <w:rPr>
                <w:rFonts w:ascii="Arial" w:eastAsia="Arial" w:hAnsi="Arial" w:cs="Arial"/>
                <w:b/>
                <w:sz w:val="24"/>
                <w:szCs w:val="24"/>
              </w:rPr>
              <w:t xml:space="preserve"> </w:t>
            </w:r>
            <w:r w:rsidR="00D227E7" w:rsidRPr="00241A27">
              <w:rPr>
                <w:rFonts w:ascii="Arial" w:eastAsia="Arial" w:hAnsi="Arial" w:cs="Arial"/>
                <w:b/>
                <w:sz w:val="24"/>
                <w:szCs w:val="24"/>
              </w:rPr>
              <w:t>4</w:t>
            </w:r>
            <w:r w:rsidR="003D7834" w:rsidRPr="00241A27">
              <w:rPr>
                <w:rFonts w:ascii="Arial" w:eastAsia="Arial" w:hAnsi="Arial" w:cs="Arial"/>
                <w:b/>
                <w:sz w:val="24"/>
                <w:szCs w:val="24"/>
              </w:rPr>
              <w:t>,</w:t>
            </w:r>
            <w:r w:rsidR="00D227E7" w:rsidRPr="00241A27">
              <w:rPr>
                <w:rFonts w:ascii="Arial" w:eastAsia="Arial" w:hAnsi="Arial" w:cs="Arial"/>
                <w:b/>
                <w:sz w:val="24"/>
                <w:szCs w:val="24"/>
              </w:rPr>
              <w:t>731</w:t>
            </w:r>
            <w:r w:rsidR="003D7834" w:rsidRPr="00241A27">
              <w:rPr>
                <w:rFonts w:ascii="Arial" w:eastAsia="Arial" w:hAnsi="Arial" w:cs="Arial"/>
                <w:b/>
                <w:sz w:val="24"/>
                <w:szCs w:val="24"/>
              </w:rPr>
              <w:t>,</w:t>
            </w:r>
            <w:r w:rsidR="00D227E7" w:rsidRPr="00241A27">
              <w:rPr>
                <w:rFonts w:ascii="Arial" w:eastAsia="Arial" w:hAnsi="Arial" w:cs="Arial"/>
                <w:b/>
                <w:sz w:val="24"/>
                <w:szCs w:val="24"/>
              </w:rPr>
              <w:t xml:space="preserve">458 </w:t>
            </w:r>
            <w:r w:rsidR="005420AC" w:rsidRPr="00241A27">
              <w:rPr>
                <w:rFonts w:ascii="Arial" w:eastAsia="Arial" w:hAnsi="Arial" w:cs="Arial"/>
                <w:bCs/>
                <w:sz w:val="24"/>
                <w:szCs w:val="24"/>
              </w:rPr>
              <w:t>(</w:t>
            </w:r>
            <w:r w:rsidR="009C278F" w:rsidRPr="00241A27">
              <w:rPr>
                <w:rFonts w:ascii="Arial" w:eastAsia="Arial" w:hAnsi="Arial" w:cs="Arial"/>
                <w:bCs/>
                <w:sz w:val="24"/>
                <w:szCs w:val="24"/>
              </w:rPr>
              <w:t>112,637</w:t>
            </w:r>
            <w:r w:rsidR="008D43C7" w:rsidRPr="00241A27">
              <w:rPr>
                <w:rFonts w:ascii="Arial" w:eastAsia="Arial" w:hAnsi="Arial" w:cs="Arial"/>
                <w:bCs/>
                <w:sz w:val="24"/>
                <w:szCs w:val="24"/>
              </w:rPr>
              <w:t>casos nuevos</w:t>
            </w:r>
            <w:r w:rsidR="005420AC" w:rsidRPr="00241A27">
              <w:rPr>
                <w:rFonts w:ascii="Arial" w:eastAsia="Arial" w:hAnsi="Arial" w:cs="Arial"/>
                <w:bCs/>
                <w:sz w:val="24"/>
                <w:szCs w:val="24"/>
              </w:rPr>
              <w:t>)</w:t>
            </w:r>
            <w:r w:rsidRPr="00241A27">
              <w:rPr>
                <w:rFonts w:ascii="Arial" w:eastAsia="Arial" w:hAnsi="Arial" w:cs="Arial"/>
                <w:bCs/>
                <w:sz w:val="24"/>
                <w:szCs w:val="24"/>
              </w:rPr>
              <w:t>.</w:t>
            </w:r>
          </w:p>
          <w:p w14:paraId="31C30067" w14:textId="2F181E14" w:rsidR="0074413B" w:rsidRPr="00241A27" w:rsidRDefault="0074413B" w:rsidP="002A3D19">
            <w:pPr>
              <w:pStyle w:val="Prrafodelista"/>
              <w:numPr>
                <w:ilvl w:val="0"/>
                <w:numId w:val="23"/>
              </w:numPr>
              <w:spacing w:after="120"/>
              <w:jc w:val="both"/>
              <w:rPr>
                <w:rFonts w:ascii="Arial" w:eastAsia="Arial" w:hAnsi="Arial" w:cs="Arial"/>
                <w:sz w:val="24"/>
                <w:szCs w:val="24"/>
              </w:rPr>
            </w:pPr>
            <w:proofErr w:type="gramStart"/>
            <w:r w:rsidRPr="00241A27">
              <w:rPr>
                <w:rFonts w:ascii="Arial" w:eastAsia="Arial" w:hAnsi="Arial" w:cs="Arial"/>
                <w:bCs/>
                <w:sz w:val="24"/>
                <w:szCs w:val="24"/>
              </w:rPr>
              <w:t>Total</w:t>
            </w:r>
            <w:proofErr w:type="gramEnd"/>
            <w:r w:rsidRPr="00241A27">
              <w:rPr>
                <w:rFonts w:ascii="Arial" w:eastAsia="Arial" w:hAnsi="Arial" w:cs="Arial"/>
                <w:bCs/>
                <w:sz w:val="24"/>
                <w:szCs w:val="24"/>
              </w:rPr>
              <w:t xml:space="preserve"> de casos </w:t>
            </w:r>
            <w:r w:rsidRPr="00241A27">
              <w:rPr>
                <w:rFonts w:ascii="Arial" w:eastAsia="Arial" w:hAnsi="Arial" w:cs="Arial"/>
                <w:sz w:val="24"/>
                <w:szCs w:val="24"/>
              </w:rPr>
              <w:t xml:space="preserve">ocurridos los últimos 14 días: </w:t>
            </w:r>
            <w:r w:rsidR="00D227E7" w:rsidRPr="00241A27">
              <w:rPr>
                <w:rFonts w:ascii="Arial" w:eastAsia="Arial" w:hAnsi="Arial" w:cs="Arial"/>
                <w:b/>
                <w:bCs/>
                <w:sz w:val="24"/>
                <w:szCs w:val="24"/>
              </w:rPr>
              <w:t>1</w:t>
            </w:r>
            <w:r w:rsidR="003D7834" w:rsidRPr="00241A27">
              <w:rPr>
                <w:rFonts w:ascii="Arial" w:eastAsia="Arial" w:hAnsi="Arial" w:cs="Arial"/>
                <w:b/>
                <w:bCs/>
                <w:sz w:val="24"/>
                <w:szCs w:val="24"/>
              </w:rPr>
              <w:t>,</w:t>
            </w:r>
            <w:r w:rsidR="00D227E7" w:rsidRPr="00241A27">
              <w:rPr>
                <w:rFonts w:ascii="Arial" w:eastAsia="Arial" w:hAnsi="Arial" w:cs="Arial"/>
                <w:b/>
                <w:bCs/>
                <w:sz w:val="24"/>
                <w:szCs w:val="24"/>
              </w:rPr>
              <w:t>214</w:t>
            </w:r>
            <w:r w:rsidR="003D7834" w:rsidRPr="00241A27">
              <w:rPr>
                <w:rFonts w:ascii="Arial" w:eastAsia="Arial" w:hAnsi="Arial" w:cs="Arial"/>
                <w:b/>
                <w:bCs/>
                <w:sz w:val="24"/>
                <w:szCs w:val="24"/>
              </w:rPr>
              <w:t>,</w:t>
            </w:r>
            <w:r w:rsidR="00D227E7" w:rsidRPr="00241A27">
              <w:rPr>
                <w:rFonts w:ascii="Arial" w:eastAsia="Arial" w:hAnsi="Arial" w:cs="Arial"/>
                <w:b/>
                <w:bCs/>
                <w:sz w:val="24"/>
                <w:szCs w:val="24"/>
              </w:rPr>
              <w:t>173</w:t>
            </w:r>
            <w:r w:rsidR="00D227E7" w:rsidRPr="00241A27">
              <w:rPr>
                <w:rFonts w:ascii="Arial" w:eastAsia="Arial" w:hAnsi="Arial" w:cs="Arial"/>
                <w:sz w:val="24"/>
                <w:szCs w:val="24"/>
              </w:rPr>
              <w:t xml:space="preserve"> </w:t>
            </w:r>
            <w:r w:rsidRPr="00241A27">
              <w:rPr>
                <w:rFonts w:ascii="Arial" w:eastAsia="Arial" w:hAnsi="Arial" w:cs="Arial"/>
                <w:sz w:val="24"/>
                <w:szCs w:val="24"/>
              </w:rPr>
              <w:t>(</w:t>
            </w:r>
            <w:r w:rsidR="003D7834" w:rsidRPr="00241A27">
              <w:rPr>
                <w:rFonts w:ascii="Arial" w:eastAsia="Arial" w:hAnsi="Arial" w:cs="Arial"/>
                <w:sz w:val="24"/>
                <w:szCs w:val="24"/>
              </w:rPr>
              <w:t>31,183</w:t>
            </w:r>
            <w:r w:rsidRPr="00241A27">
              <w:rPr>
                <w:rFonts w:ascii="Arial" w:eastAsia="Arial" w:hAnsi="Arial" w:cs="Arial"/>
                <w:sz w:val="24"/>
                <w:szCs w:val="24"/>
              </w:rPr>
              <w:t xml:space="preserve"> casos </w:t>
            </w:r>
            <w:r w:rsidR="007F21F6" w:rsidRPr="00241A27">
              <w:rPr>
                <w:rFonts w:ascii="Arial" w:eastAsia="Arial" w:hAnsi="Arial" w:cs="Arial"/>
                <w:sz w:val="24"/>
                <w:szCs w:val="24"/>
              </w:rPr>
              <w:t>más</w:t>
            </w:r>
            <w:r w:rsidRPr="00241A27">
              <w:rPr>
                <w:rFonts w:ascii="Arial" w:eastAsia="Arial" w:hAnsi="Arial" w:cs="Arial"/>
                <w:sz w:val="24"/>
                <w:szCs w:val="24"/>
              </w:rPr>
              <w:t xml:space="preserve"> que ayer).</w:t>
            </w:r>
          </w:p>
          <w:p w14:paraId="01B2B635" w14:textId="1520D404" w:rsidR="00260206" w:rsidRPr="00241A27" w:rsidRDefault="0074413B" w:rsidP="00260206">
            <w:pPr>
              <w:pStyle w:val="Prrafodelista"/>
              <w:numPr>
                <w:ilvl w:val="0"/>
                <w:numId w:val="23"/>
              </w:numPr>
              <w:spacing w:after="120"/>
              <w:jc w:val="both"/>
              <w:rPr>
                <w:rFonts w:ascii="Arial" w:eastAsia="Arial" w:hAnsi="Arial" w:cs="Arial"/>
                <w:bCs/>
                <w:sz w:val="24"/>
                <w:szCs w:val="24"/>
              </w:rPr>
            </w:pPr>
            <w:r w:rsidRPr="00241A27">
              <w:rPr>
                <w:rFonts w:ascii="Arial" w:eastAsia="Arial" w:hAnsi="Arial" w:cs="Arial"/>
                <w:bCs/>
                <w:sz w:val="24"/>
                <w:szCs w:val="24"/>
              </w:rPr>
              <w:t>Tasa de letalidad: 6.</w:t>
            </w:r>
            <w:r w:rsidR="00D227E7" w:rsidRPr="00241A27">
              <w:rPr>
                <w:rFonts w:ascii="Arial" w:eastAsia="Arial" w:hAnsi="Arial" w:cs="Arial"/>
                <w:bCs/>
                <w:sz w:val="24"/>
                <w:szCs w:val="24"/>
              </w:rPr>
              <w:t>7</w:t>
            </w:r>
            <w:r w:rsidRPr="00241A27">
              <w:rPr>
                <w:rFonts w:ascii="Arial" w:eastAsia="Arial" w:hAnsi="Arial" w:cs="Arial"/>
                <w:bCs/>
                <w:sz w:val="24"/>
                <w:szCs w:val="24"/>
              </w:rPr>
              <w:t>% (</w:t>
            </w:r>
            <w:r w:rsidR="00D227E7" w:rsidRPr="00241A27">
              <w:rPr>
                <w:rFonts w:ascii="Arial" w:eastAsia="Arial" w:hAnsi="Arial" w:cs="Arial"/>
                <w:bCs/>
                <w:sz w:val="24"/>
                <w:szCs w:val="24"/>
              </w:rPr>
              <w:t>disminuye</w:t>
            </w:r>
            <w:r w:rsidRPr="00241A27">
              <w:rPr>
                <w:rFonts w:ascii="Arial" w:eastAsia="Arial" w:hAnsi="Arial" w:cs="Arial"/>
                <w:bCs/>
                <w:sz w:val="24"/>
                <w:szCs w:val="24"/>
              </w:rPr>
              <w:t>).</w:t>
            </w:r>
          </w:p>
          <w:p w14:paraId="7AB76363" w14:textId="36C3697D" w:rsidR="002E3DDF" w:rsidRPr="00241A27" w:rsidRDefault="002E3DDF" w:rsidP="002E3DDF">
            <w:pPr>
              <w:spacing w:after="120"/>
              <w:jc w:val="both"/>
              <w:rPr>
                <w:rFonts w:ascii="Arial" w:eastAsia="Arial" w:hAnsi="Arial" w:cs="Arial"/>
                <w:bCs/>
              </w:rPr>
            </w:pPr>
          </w:p>
          <w:p w14:paraId="534827E5" w14:textId="753AE01C" w:rsidR="00176CAF" w:rsidRPr="00241A27" w:rsidRDefault="00176CAF" w:rsidP="00176CAF">
            <w:pPr>
              <w:spacing w:after="120"/>
              <w:jc w:val="both"/>
              <w:rPr>
                <w:rFonts w:ascii="Arial" w:eastAsia="Arial" w:hAnsi="Arial" w:cs="Arial"/>
                <w:b/>
                <w:bCs/>
                <w:u w:val="single"/>
              </w:rPr>
            </w:pPr>
            <w:r w:rsidRPr="00241A27">
              <w:rPr>
                <w:rFonts w:ascii="Arial" w:eastAsia="Arial" w:hAnsi="Arial" w:cs="Arial"/>
                <w:b/>
                <w:bCs/>
                <w:u w:val="single"/>
              </w:rPr>
              <w:t>México:</w:t>
            </w:r>
          </w:p>
          <w:p w14:paraId="122F6086" w14:textId="4F202468" w:rsidR="00176CAF" w:rsidRPr="00241A27" w:rsidRDefault="00176CAF" w:rsidP="002A3D19">
            <w:pPr>
              <w:pStyle w:val="Prrafodelista"/>
              <w:numPr>
                <w:ilvl w:val="0"/>
                <w:numId w:val="23"/>
              </w:numPr>
              <w:spacing w:after="120"/>
              <w:jc w:val="both"/>
              <w:rPr>
                <w:rFonts w:ascii="Arial" w:hAnsi="Arial" w:cs="Arial"/>
                <w:sz w:val="24"/>
                <w:szCs w:val="24"/>
              </w:rPr>
            </w:pPr>
            <w:proofErr w:type="gramStart"/>
            <w:r w:rsidRPr="00241A27">
              <w:rPr>
                <w:rFonts w:ascii="Arial" w:eastAsia="Arial" w:hAnsi="Arial" w:cs="Arial"/>
                <w:bCs/>
                <w:sz w:val="24"/>
                <w:szCs w:val="24"/>
              </w:rPr>
              <w:t>Total</w:t>
            </w:r>
            <w:proofErr w:type="gramEnd"/>
            <w:r w:rsidRPr="00241A27">
              <w:rPr>
                <w:rFonts w:ascii="Arial" w:eastAsia="Arial" w:hAnsi="Arial" w:cs="Arial"/>
                <w:bCs/>
                <w:sz w:val="24"/>
                <w:szCs w:val="24"/>
              </w:rPr>
              <w:t xml:space="preserve"> de casos confirmados: </w:t>
            </w:r>
            <w:r w:rsidR="00D227E7" w:rsidRPr="00241A27">
              <w:rPr>
                <w:rFonts w:ascii="Arial" w:eastAsia="Arial" w:hAnsi="Arial" w:cs="Arial"/>
                <w:b/>
                <w:sz w:val="24"/>
                <w:szCs w:val="24"/>
              </w:rPr>
              <w:t>54</w:t>
            </w:r>
            <w:r w:rsidR="00E411D4" w:rsidRPr="00241A27">
              <w:rPr>
                <w:rFonts w:ascii="Arial" w:eastAsia="Arial" w:hAnsi="Arial" w:cs="Arial"/>
                <w:b/>
                <w:sz w:val="24"/>
                <w:szCs w:val="24"/>
              </w:rPr>
              <w:t>,</w:t>
            </w:r>
            <w:r w:rsidR="00D227E7" w:rsidRPr="00241A27">
              <w:rPr>
                <w:rFonts w:ascii="Arial" w:eastAsia="Arial" w:hAnsi="Arial" w:cs="Arial"/>
                <w:b/>
                <w:sz w:val="24"/>
                <w:szCs w:val="24"/>
              </w:rPr>
              <w:t>346</w:t>
            </w:r>
            <w:r w:rsidR="00D227E7" w:rsidRPr="00241A27">
              <w:rPr>
                <w:rFonts w:ascii="Arial" w:eastAsia="Arial" w:hAnsi="Arial" w:cs="Arial"/>
                <w:bCs/>
                <w:sz w:val="24"/>
                <w:szCs w:val="24"/>
              </w:rPr>
              <w:t xml:space="preserve"> </w:t>
            </w:r>
            <w:r w:rsidR="00A52B9E" w:rsidRPr="00241A27">
              <w:rPr>
                <w:rFonts w:ascii="Arial" w:eastAsia="Arial" w:hAnsi="Arial" w:cs="Arial"/>
                <w:bCs/>
                <w:sz w:val="24"/>
                <w:szCs w:val="24"/>
              </w:rPr>
              <w:t>(</w:t>
            </w:r>
            <w:r w:rsidR="0074413B" w:rsidRPr="00241A27">
              <w:rPr>
                <w:rFonts w:ascii="Arial" w:eastAsia="Arial" w:hAnsi="Arial" w:cs="Arial"/>
                <w:bCs/>
                <w:sz w:val="24"/>
                <w:szCs w:val="24"/>
              </w:rPr>
              <w:t>2,</w:t>
            </w:r>
            <w:r w:rsidR="00E411D4" w:rsidRPr="00241A27">
              <w:rPr>
                <w:rFonts w:ascii="Arial" w:eastAsia="Arial" w:hAnsi="Arial" w:cs="Arial"/>
                <w:bCs/>
                <w:sz w:val="24"/>
                <w:szCs w:val="24"/>
              </w:rPr>
              <w:t xml:space="preserve">713 </w:t>
            </w:r>
            <w:r w:rsidRPr="00241A27">
              <w:rPr>
                <w:rFonts w:ascii="Arial" w:eastAsia="Arial" w:hAnsi="Arial" w:cs="Arial"/>
                <w:bCs/>
                <w:sz w:val="24"/>
                <w:szCs w:val="24"/>
              </w:rPr>
              <w:t>+ que ayer).</w:t>
            </w:r>
          </w:p>
          <w:p w14:paraId="3E96B079" w14:textId="3198D495" w:rsidR="00176CAF" w:rsidRPr="00241A27" w:rsidRDefault="00176CAF" w:rsidP="002A3D19">
            <w:pPr>
              <w:pStyle w:val="Prrafodelista"/>
              <w:numPr>
                <w:ilvl w:val="0"/>
                <w:numId w:val="23"/>
              </w:numPr>
              <w:spacing w:after="120"/>
              <w:jc w:val="both"/>
              <w:rPr>
                <w:rFonts w:ascii="Arial" w:hAnsi="Arial" w:cs="Arial"/>
                <w:sz w:val="24"/>
                <w:szCs w:val="24"/>
              </w:rPr>
            </w:pPr>
            <w:proofErr w:type="gramStart"/>
            <w:r w:rsidRPr="00241A27">
              <w:rPr>
                <w:rFonts w:ascii="Arial" w:eastAsia="Arial" w:hAnsi="Arial" w:cs="Arial"/>
                <w:bCs/>
                <w:sz w:val="24"/>
                <w:szCs w:val="24"/>
              </w:rPr>
              <w:t>Total</w:t>
            </w:r>
            <w:proofErr w:type="gramEnd"/>
            <w:r w:rsidRPr="00241A27">
              <w:rPr>
                <w:rFonts w:ascii="Arial" w:eastAsia="Arial" w:hAnsi="Arial" w:cs="Arial"/>
                <w:bCs/>
                <w:sz w:val="24"/>
                <w:szCs w:val="24"/>
              </w:rPr>
              <w:t xml:space="preserve"> de personas sospechosas: </w:t>
            </w:r>
            <w:r w:rsidR="00D227E7" w:rsidRPr="00241A27">
              <w:rPr>
                <w:rFonts w:ascii="Arial" w:eastAsia="Arial" w:hAnsi="Arial" w:cs="Arial"/>
                <w:b/>
                <w:sz w:val="24"/>
                <w:szCs w:val="24"/>
              </w:rPr>
              <w:t>29</w:t>
            </w:r>
            <w:r w:rsidR="00E411D4" w:rsidRPr="00241A27">
              <w:rPr>
                <w:rFonts w:ascii="Arial" w:eastAsia="Arial" w:hAnsi="Arial" w:cs="Arial"/>
                <w:b/>
                <w:sz w:val="24"/>
                <w:szCs w:val="24"/>
              </w:rPr>
              <w:t>,</w:t>
            </w:r>
            <w:r w:rsidR="00D227E7" w:rsidRPr="00241A27">
              <w:rPr>
                <w:rFonts w:ascii="Arial" w:eastAsia="Arial" w:hAnsi="Arial" w:cs="Arial"/>
                <w:b/>
                <w:sz w:val="24"/>
                <w:szCs w:val="24"/>
              </w:rPr>
              <w:t>450</w:t>
            </w:r>
            <w:r w:rsidR="00D227E7" w:rsidRPr="00241A27">
              <w:rPr>
                <w:rFonts w:ascii="Arial" w:eastAsia="Arial" w:hAnsi="Arial" w:cs="Arial"/>
                <w:bCs/>
                <w:sz w:val="24"/>
                <w:szCs w:val="24"/>
              </w:rPr>
              <w:t xml:space="preserve"> </w:t>
            </w:r>
            <w:r w:rsidRPr="00241A27">
              <w:rPr>
                <w:rFonts w:ascii="Arial" w:eastAsia="Arial" w:hAnsi="Arial" w:cs="Arial"/>
                <w:bCs/>
                <w:sz w:val="24"/>
                <w:szCs w:val="24"/>
              </w:rPr>
              <w:t>(</w:t>
            </w:r>
            <w:r w:rsidR="00E411D4" w:rsidRPr="00241A27">
              <w:rPr>
                <w:rFonts w:ascii="Arial" w:eastAsia="Arial" w:hAnsi="Arial" w:cs="Arial"/>
                <w:bCs/>
                <w:sz w:val="24"/>
                <w:szCs w:val="24"/>
              </w:rPr>
              <w:t>2517 +</w:t>
            </w:r>
            <w:r w:rsidRPr="00241A27">
              <w:rPr>
                <w:rFonts w:ascii="Arial" w:eastAsia="Arial" w:hAnsi="Arial" w:cs="Arial"/>
                <w:bCs/>
                <w:sz w:val="24"/>
                <w:szCs w:val="24"/>
              </w:rPr>
              <w:t xml:space="preserve"> que ayer).</w:t>
            </w:r>
          </w:p>
          <w:p w14:paraId="3AECD908" w14:textId="5663E3D3" w:rsidR="00A67889" w:rsidRPr="00241A27" w:rsidRDefault="00176CAF" w:rsidP="00A67889">
            <w:pPr>
              <w:pStyle w:val="Prrafodelista"/>
              <w:numPr>
                <w:ilvl w:val="0"/>
                <w:numId w:val="23"/>
              </w:numPr>
              <w:spacing w:after="120"/>
              <w:jc w:val="both"/>
              <w:rPr>
                <w:rFonts w:ascii="Arial" w:eastAsia="Arial" w:hAnsi="Arial" w:cs="Arial"/>
                <w:bCs/>
                <w:sz w:val="24"/>
                <w:szCs w:val="24"/>
              </w:rPr>
            </w:pPr>
            <w:proofErr w:type="gramStart"/>
            <w:r w:rsidRPr="00241A27">
              <w:rPr>
                <w:rFonts w:ascii="Arial" w:eastAsia="Arial" w:hAnsi="Arial" w:cs="Arial"/>
                <w:bCs/>
                <w:sz w:val="24"/>
                <w:szCs w:val="24"/>
              </w:rPr>
              <w:t>Total</w:t>
            </w:r>
            <w:proofErr w:type="gramEnd"/>
            <w:r w:rsidRPr="00241A27">
              <w:rPr>
                <w:rFonts w:ascii="Arial" w:eastAsia="Arial" w:hAnsi="Arial" w:cs="Arial"/>
                <w:bCs/>
                <w:sz w:val="24"/>
                <w:szCs w:val="24"/>
              </w:rPr>
              <w:t xml:space="preserve"> de defunciones: </w:t>
            </w:r>
            <w:r w:rsidR="00D227E7" w:rsidRPr="00241A27">
              <w:rPr>
                <w:rFonts w:ascii="Arial" w:eastAsia="Arial" w:hAnsi="Arial" w:cs="Arial"/>
                <w:b/>
                <w:sz w:val="24"/>
                <w:szCs w:val="24"/>
              </w:rPr>
              <w:t>5</w:t>
            </w:r>
            <w:r w:rsidR="00702C35" w:rsidRPr="00241A27">
              <w:rPr>
                <w:rFonts w:ascii="Arial" w:eastAsia="Arial" w:hAnsi="Arial" w:cs="Arial"/>
                <w:b/>
                <w:sz w:val="24"/>
                <w:szCs w:val="24"/>
              </w:rPr>
              <w:t>,</w:t>
            </w:r>
            <w:r w:rsidR="00D227E7" w:rsidRPr="00241A27">
              <w:rPr>
                <w:rFonts w:ascii="Arial" w:eastAsia="Arial" w:hAnsi="Arial" w:cs="Arial"/>
                <w:b/>
                <w:sz w:val="24"/>
                <w:szCs w:val="24"/>
              </w:rPr>
              <w:t>666</w:t>
            </w:r>
            <w:r w:rsidR="00040640" w:rsidRPr="00241A27">
              <w:rPr>
                <w:rFonts w:ascii="Arial" w:eastAsia="Arial" w:hAnsi="Arial" w:cs="Arial"/>
                <w:bCs/>
                <w:sz w:val="24"/>
                <w:szCs w:val="24"/>
              </w:rPr>
              <w:t xml:space="preserve"> </w:t>
            </w:r>
            <w:r w:rsidRPr="00241A27">
              <w:rPr>
                <w:rFonts w:ascii="Arial" w:eastAsia="Arial" w:hAnsi="Arial" w:cs="Arial"/>
                <w:bCs/>
                <w:sz w:val="24"/>
                <w:szCs w:val="24"/>
              </w:rPr>
              <w:t>(</w:t>
            </w:r>
            <w:r w:rsidR="00702C35" w:rsidRPr="00241A27">
              <w:rPr>
                <w:rFonts w:ascii="Arial" w:eastAsia="Arial" w:hAnsi="Arial" w:cs="Arial"/>
                <w:bCs/>
                <w:sz w:val="24"/>
                <w:szCs w:val="24"/>
              </w:rPr>
              <w:t xml:space="preserve">334 </w:t>
            </w:r>
            <w:r w:rsidRPr="00241A27">
              <w:rPr>
                <w:rFonts w:ascii="Arial" w:eastAsia="Arial" w:hAnsi="Arial" w:cs="Arial"/>
                <w:bCs/>
                <w:sz w:val="24"/>
                <w:szCs w:val="24"/>
              </w:rPr>
              <w:t>+ que ayer).</w:t>
            </w:r>
          </w:p>
          <w:p w14:paraId="1A52413A" w14:textId="631AE667" w:rsidR="002A0E21" w:rsidRPr="00241A27" w:rsidRDefault="002A0E21" w:rsidP="002E72CE">
            <w:pPr>
              <w:spacing w:after="120"/>
              <w:jc w:val="both"/>
              <w:rPr>
                <w:rFonts w:ascii="Arial" w:eastAsia="Arial" w:hAnsi="Arial" w:cs="Arial"/>
                <w:bCs/>
              </w:rPr>
            </w:pPr>
          </w:p>
          <w:p w14:paraId="1A05EAE4" w14:textId="6C25A49D" w:rsidR="00241A27" w:rsidRPr="00241A27" w:rsidRDefault="00241A27" w:rsidP="002E72CE">
            <w:pPr>
              <w:spacing w:after="120"/>
              <w:jc w:val="both"/>
              <w:rPr>
                <w:rFonts w:ascii="Arial" w:eastAsia="Arial" w:hAnsi="Arial" w:cs="Arial"/>
                <w:bCs/>
              </w:rPr>
            </w:pPr>
            <w:r w:rsidRPr="00241A27">
              <w:rPr>
                <w:rFonts w:ascii="Arial" w:eastAsia="Arial" w:hAnsi="Arial" w:cs="Arial"/>
                <w:bCs/>
                <w:noProof/>
              </w:rPr>
              <w:drawing>
                <wp:inline distT="0" distB="0" distL="0" distR="0" wp14:anchorId="7B28FF70" wp14:editId="1D963D6B">
                  <wp:extent cx="4911634" cy="3285881"/>
                  <wp:effectExtent l="0" t="0" r="381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28564" cy="3297207"/>
                          </a:xfrm>
                          <a:prstGeom prst="rect">
                            <a:avLst/>
                          </a:prstGeom>
                        </pic:spPr>
                      </pic:pic>
                    </a:graphicData>
                  </a:graphic>
                </wp:inline>
              </w:drawing>
            </w:r>
          </w:p>
          <w:p w14:paraId="46A28025" w14:textId="77777777" w:rsidR="00241A27" w:rsidRPr="00241A27" w:rsidRDefault="00241A27" w:rsidP="002E72CE">
            <w:pPr>
              <w:spacing w:after="120"/>
              <w:jc w:val="both"/>
              <w:rPr>
                <w:rFonts w:ascii="Arial" w:eastAsia="Arial" w:hAnsi="Arial" w:cs="Arial"/>
                <w:bCs/>
              </w:rPr>
            </w:pPr>
          </w:p>
          <w:p w14:paraId="0F1F5EB1" w14:textId="77777777" w:rsidR="004176D8" w:rsidRPr="00241A27" w:rsidRDefault="004176D8" w:rsidP="004176D8">
            <w:pPr>
              <w:spacing w:after="120"/>
              <w:rPr>
                <w:rFonts w:ascii="Arial" w:eastAsia="Arial" w:hAnsi="Arial" w:cs="Arial"/>
                <w:b/>
                <w:bCs/>
                <w:u w:val="single"/>
              </w:rPr>
            </w:pPr>
            <w:r w:rsidRPr="00241A27">
              <w:rPr>
                <w:rFonts w:ascii="Arial" w:eastAsia="Arial" w:hAnsi="Arial" w:cs="Arial"/>
                <w:b/>
                <w:bCs/>
                <w:u w:val="single"/>
              </w:rPr>
              <w:t xml:space="preserve">Ciudad de México: </w:t>
            </w:r>
          </w:p>
          <w:p w14:paraId="2B5AB536" w14:textId="4B11558A" w:rsidR="00AC04CD" w:rsidRPr="00241A27" w:rsidRDefault="00AC04CD" w:rsidP="002A3D19">
            <w:pPr>
              <w:pStyle w:val="Prrafodelista"/>
              <w:numPr>
                <w:ilvl w:val="0"/>
                <w:numId w:val="23"/>
              </w:numPr>
              <w:spacing w:after="120" w:line="276" w:lineRule="auto"/>
              <w:jc w:val="both"/>
              <w:rPr>
                <w:rFonts w:ascii="Arial" w:eastAsia="Arial" w:hAnsi="Arial" w:cs="Arial"/>
                <w:sz w:val="24"/>
                <w:szCs w:val="24"/>
              </w:rPr>
            </w:pPr>
            <w:r w:rsidRPr="00241A27">
              <w:rPr>
                <w:rFonts w:ascii="Arial" w:eastAsia="Arial" w:hAnsi="Arial" w:cs="Arial"/>
                <w:sz w:val="24"/>
                <w:szCs w:val="24"/>
              </w:rPr>
              <w:lastRenderedPageBreak/>
              <w:t xml:space="preserve">Casos confirmados acumulados </w:t>
            </w:r>
            <w:r w:rsidR="00633A04" w:rsidRPr="00241A27">
              <w:rPr>
                <w:rFonts w:ascii="Arial" w:eastAsia="Arial" w:hAnsi="Arial" w:cs="Arial"/>
                <w:b/>
                <w:bCs/>
                <w:sz w:val="24"/>
                <w:szCs w:val="24"/>
              </w:rPr>
              <w:t>1</w:t>
            </w:r>
            <w:r w:rsidR="000A12C7">
              <w:rPr>
                <w:rFonts w:ascii="Arial" w:eastAsia="Arial" w:hAnsi="Arial" w:cs="Arial"/>
                <w:b/>
                <w:bCs/>
                <w:sz w:val="24"/>
                <w:szCs w:val="24"/>
              </w:rPr>
              <w:t>5</w:t>
            </w:r>
            <w:r w:rsidRPr="00241A27">
              <w:rPr>
                <w:rFonts w:ascii="Arial" w:eastAsia="Arial" w:hAnsi="Arial" w:cs="Arial"/>
                <w:b/>
                <w:bCs/>
                <w:sz w:val="24"/>
                <w:szCs w:val="24"/>
              </w:rPr>
              <w:t>,</w:t>
            </w:r>
            <w:r w:rsidR="000A12C7">
              <w:rPr>
                <w:rFonts w:ascii="Arial" w:eastAsia="Arial" w:hAnsi="Arial" w:cs="Arial"/>
                <w:b/>
                <w:bCs/>
                <w:sz w:val="24"/>
                <w:szCs w:val="24"/>
              </w:rPr>
              <w:t>283</w:t>
            </w:r>
            <w:r w:rsidRPr="00241A27">
              <w:rPr>
                <w:rFonts w:ascii="Arial" w:eastAsia="Arial" w:hAnsi="Arial" w:cs="Arial"/>
                <w:sz w:val="24"/>
                <w:szCs w:val="24"/>
              </w:rPr>
              <w:t xml:space="preserve"> (</w:t>
            </w:r>
            <w:r w:rsidR="000A12C7">
              <w:rPr>
                <w:rFonts w:ascii="Arial" w:eastAsia="Arial" w:hAnsi="Arial" w:cs="Arial"/>
                <w:sz w:val="24"/>
                <w:szCs w:val="24"/>
              </w:rPr>
              <w:t>717</w:t>
            </w:r>
            <w:r w:rsidRPr="00241A27">
              <w:rPr>
                <w:rFonts w:ascii="Arial" w:eastAsia="Arial" w:hAnsi="Arial" w:cs="Arial"/>
                <w:sz w:val="24"/>
                <w:szCs w:val="24"/>
              </w:rPr>
              <w:t xml:space="preserve"> </w:t>
            </w:r>
            <w:r w:rsidR="000A12C7">
              <w:rPr>
                <w:rFonts w:ascii="Arial" w:eastAsia="Arial" w:hAnsi="Arial" w:cs="Arial"/>
                <w:sz w:val="24"/>
                <w:szCs w:val="24"/>
              </w:rPr>
              <w:t xml:space="preserve">+ </w:t>
            </w:r>
            <w:r w:rsidRPr="00241A27">
              <w:rPr>
                <w:rFonts w:ascii="Arial" w:eastAsia="Arial" w:hAnsi="Arial" w:cs="Arial"/>
                <w:sz w:val="24"/>
                <w:szCs w:val="24"/>
              </w:rPr>
              <w:t>que ayer).</w:t>
            </w:r>
          </w:p>
          <w:p w14:paraId="170ECA12" w14:textId="1DE3753C" w:rsidR="00AC04CD" w:rsidRPr="00241A27" w:rsidRDefault="00AC04CD" w:rsidP="002A3D19">
            <w:pPr>
              <w:pStyle w:val="Prrafodelista"/>
              <w:numPr>
                <w:ilvl w:val="0"/>
                <w:numId w:val="23"/>
              </w:numPr>
              <w:spacing w:after="120" w:line="276" w:lineRule="auto"/>
              <w:jc w:val="both"/>
              <w:rPr>
                <w:rFonts w:ascii="Arial" w:eastAsia="Arial" w:hAnsi="Arial" w:cs="Arial"/>
                <w:sz w:val="24"/>
                <w:szCs w:val="24"/>
              </w:rPr>
            </w:pPr>
            <w:r w:rsidRPr="00241A27">
              <w:rPr>
                <w:rFonts w:ascii="Arial" w:eastAsia="Arial" w:hAnsi="Arial" w:cs="Arial"/>
                <w:sz w:val="24"/>
                <w:szCs w:val="24"/>
              </w:rPr>
              <w:t xml:space="preserve">Defunciones: </w:t>
            </w:r>
            <w:r w:rsidR="002E34A2" w:rsidRPr="00241A27">
              <w:rPr>
                <w:rFonts w:ascii="Arial" w:eastAsia="Arial" w:hAnsi="Arial" w:cs="Arial"/>
                <w:b/>
                <w:bCs/>
                <w:sz w:val="24"/>
                <w:szCs w:val="24"/>
              </w:rPr>
              <w:t>1,</w:t>
            </w:r>
            <w:r w:rsidR="000A12C7">
              <w:rPr>
                <w:rFonts w:ascii="Arial" w:eastAsia="Arial" w:hAnsi="Arial" w:cs="Arial"/>
                <w:b/>
                <w:bCs/>
                <w:sz w:val="24"/>
                <w:szCs w:val="24"/>
              </w:rPr>
              <w:t>452</w:t>
            </w:r>
            <w:r w:rsidRPr="00241A27">
              <w:rPr>
                <w:rFonts w:ascii="Arial" w:eastAsia="Arial" w:hAnsi="Arial" w:cs="Arial"/>
                <w:sz w:val="24"/>
                <w:szCs w:val="24"/>
              </w:rPr>
              <w:t xml:space="preserve"> (</w:t>
            </w:r>
            <w:r w:rsidR="000A12C7">
              <w:rPr>
                <w:rFonts w:ascii="Arial" w:eastAsia="Arial" w:hAnsi="Arial" w:cs="Arial"/>
                <w:sz w:val="24"/>
                <w:szCs w:val="24"/>
              </w:rPr>
              <w:t>71</w:t>
            </w:r>
            <w:r w:rsidR="00CE5E94" w:rsidRPr="00241A27">
              <w:rPr>
                <w:rFonts w:ascii="Arial" w:eastAsia="Arial" w:hAnsi="Arial" w:cs="Arial"/>
                <w:sz w:val="24"/>
                <w:szCs w:val="24"/>
              </w:rPr>
              <w:t xml:space="preserve"> +</w:t>
            </w:r>
            <w:r w:rsidRPr="00241A27">
              <w:rPr>
                <w:rFonts w:ascii="Arial" w:eastAsia="Arial" w:hAnsi="Arial" w:cs="Arial"/>
                <w:sz w:val="24"/>
                <w:szCs w:val="24"/>
              </w:rPr>
              <w:t xml:space="preserve"> que ayer). </w:t>
            </w:r>
          </w:p>
          <w:p w14:paraId="4CEF9E16" w14:textId="270D0E5D" w:rsidR="004F2BA5" w:rsidRPr="00241A27" w:rsidRDefault="004F2BA5" w:rsidP="004F2BA5">
            <w:pPr>
              <w:spacing w:after="120" w:line="276" w:lineRule="auto"/>
              <w:jc w:val="both"/>
              <w:rPr>
                <w:rFonts w:ascii="Arial" w:eastAsia="Arial" w:hAnsi="Arial" w:cs="Arial"/>
              </w:rPr>
            </w:pPr>
          </w:p>
          <w:p w14:paraId="1E0123A4" w14:textId="042AEBE0" w:rsidR="0039398F" w:rsidRPr="00241A27" w:rsidRDefault="00D227E7" w:rsidP="0039398F">
            <w:pPr>
              <w:spacing w:after="120" w:line="276" w:lineRule="auto"/>
              <w:jc w:val="both"/>
              <w:rPr>
                <w:rFonts w:ascii="Arial" w:hAnsi="Arial" w:cs="Arial"/>
              </w:rPr>
            </w:pPr>
            <w:r w:rsidRPr="00241A27">
              <w:rPr>
                <w:rFonts w:ascii="Arial" w:hAnsi="Arial" w:cs="Arial"/>
                <w:noProof/>
              </w:rPr>
              <w:drawing>
                <wp:inline distT="0" distB="0" distL="0" distR="0" wp14:anchorId="7DA79948" wp14:editId="386386AD">
                  <wp:extent cx="4958080" cy="278892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62914" cy="2791639"/>
                          </a:xfrm>
                          <a:prstGeom prst="rect">
                            <a:avLst/>
                          </a:prstGeom>
                        </pic:spPr>
                      </pic:pic>
                    </a:graphicData>
                  </a:graphic>
                </wp:inline>
              </w:drawing>
            </w:r>
          </w:p>
          <w:p w14:paraId="7DC2641D" w14:textId="27BEF1F0" w:rsidR="00AD1B3A" w:rsidRPr="00241A27" w:rsidRDefault="00AD1B3A" w:rsidP="005F0F68">
            <w:pPr>
              <w:pStyle w:val="Prrafodelista"/>
              <w:numPr>
                <w:ilvl w:val="0"/>
                <w:numId w:val="23"/>
              </w:numPr>
              <w:spacing w:after="120"/>
              <w:jc w:val="both"/>
              <w:rPr>
                <w:rFonts w:ascii="Arial" w:eastAsia="Arial" w:hAnsi="Arial" w:cs="Arial"/>
                <w:bCs/>
                <w:sz w:val="24"/>
                <w:szCs w:val="24"/>
              </w:rPr>
            </w:pPr>
            <w:r w:rsidRPr="00241A27">
              <w:rPr>
                <w:rFonts w:ascii="Arial" w:eastAsia="Arial" w:hAnsi="Arial" w:cs="Arial"/>
                <w:bCs/>
                <w:sz w:val="24"/>
                <w:szCs w:val="24"/>
              </w:rPr>
              <w:t xml:space="preserve">La Ciudad de México, el Estado de México y Baja California son las entidades que presentan mayor cantidad de casos confirmados acumulados, por lo que la tendencia se mantiene. </w:t>
            </w:r>
          </w:p>
          <w:p w14:paraId="5FDF71DE" w14:textId="4558405B" w:rsidR="00AD1B3A" w:rsidRPr="00241A27" w:rsidRDefault="00D227E7" w:rsidP="00502728">
            <w:pPr>
              <w:spacing w:after="120" w:line="276" w:lineRule="auto"/>
              <w:jc w:val="both"/>
              <w:rPr>
                <w:rFonts w:ascii="Arial" w:hAnsi="Arial" w:cs="Arial"/>
              </w:rPr>
            </w:pPr>
            <w:r w:rsidRPr="00241A27">
              <w:rPr>
                <w:rFonts w:ascii="Arial" w:hAnsi="Arial" w:cs="Arial"/>
                <w:noProof/>
              </w:rPr>
              <w:drawing>
                <wp:inline distT="0" distB="0" distL="0" distR="0" wp14:anchorId="65A9C37D" wp14:editId="40808546">
                  <wp:extent cx="4958080" cy="278892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65943" cy="2793343"/>
                          </a:xfrm>
                          <a:prstGeom prst="rect">
                            <a:avLst/>
                          </a:prstGeom>
                        </pic:spPr>
                      </pic:pic>
                    </a:graphicData>
                  </a:graphic>
                </wp:inline>
              </w:drawing>
            </w:r>
          </w:p>
          <w:p w14:paraId="79B70F47" w14:textId="5DAA745B" w:rsidR="00AD1B3A" w:rsidRPr="00241A27" w:rsidRDefault="00D227E7" w:rsidP="00D227E7">
            <w:pPr>
              <w:rPr>
                <w:rFonts w:ascii="Arial" w:eastAsia="Arial" w:hAnsi="Arial" w:cs="Arial"/>
                <w:bCs/>
              </w:rPr>
            </w:pPr>
            <w:r w:rsidRPr="00241A27">
              <w:rPr>
                <w:rFonts w:ascii="Arial" w:hAnsi="Arial" w:cs="Arial"/>
                <w:noProof/>
              </w:rPr>
              <w:drawing>
                <wp:inline distT="0" distB="0" distL="0" distR="0" wp14:anchorId="6F3EA5FD" wp14:editId="5AAE08BD">
                  <wp:extent cx="4958080" cy="27889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59749" cy="2789859"/>
                          </a:xfrm>
                          <a:prstGeom prst="rect">
                            <a:avLst/>
                          </a:prstGeom>
                        </pic:spPr>
                      </pic:pic>
                    </a:graphicData>
                  </a:graphic>
                </wp:inline>
              </w:drawing>
            </w:r>
          </w:p>
          <w:p w14:paraId="2F76C02B" w14:textId="0759BB07" w:rsidR="00AD1B3A" w:rsidRPr="00241A27" w:rsidRDefault="00D227E7" w:rsidP="00DF22FB">
            <w:pPr>
              <w:pStyle w:val="Prrafodelista"/>
              <w:numPr>
                <w:ilvl w:val="0"/>
                <w:numId w:val="37"/>
              </w:numPr>
              <w:spacing w:after="120"/>
              <w:jc w:val="both"/>
              <w:rPr>
                <w:rFonts w:ascii="Arial" w:eastAsia="Arial" w:hAnsi="Arial" w:cs="Arial"/>
                <w:bCs/>
                <w:sz w:val="24"/>
                <w:szCs w:val="24"/>
              </w:rPr>
            </w:pPr>
            <w:r w:rsidRPr="00241A27">
              <w:rPr>
                <w:rFonts w:ascii="Arial" w:eastAsia="Arial" w:hAnsi="Arial" w:cs="Arial"/>
                <w:bCs/>
                <w:sz w:val="24"/>
                <w:szCs w:val="24"/>
              </w:rPr>
              <w:t xml:space="preserve">Sin embargo, por tasa de incidencia, Ciudad de México, Tabasco y Tlaxcala tienen el mayor número de casos activos. Es decir, hay más casos en estas entidades </w:t>
            </w:r>
            <w:r w:rsidR="00DF22FB" w:rsidRPr="00241A27">
              <w:rPr>
                <w:rFonts w:ascii="Arial" w:eastAsia="Arial" w:hAnsi="Arial" w:cs="Arial"/>
                <w:bCs/>
                <w:sz w:val="24"/>
                <w:szCs w:val="24"/>
              </w:rPr>
              <w:t>de acuerdo con</w:t>
            </w:r>
            <w:r w:rsidRPr="00241A27">
              <w:rPr>
                <w:rFonts w:ascii="Arial" w:eastAsia="Arial" w:hAnsi="Arial" w:cs="Arial"/>
                <w:bCs/>
                <w:sz w:val="24"/>
                <w:szCs w:val="24"/>
              </w:rPr>
              <w:t xml:space="preserve"> su población.</w:t>
            </w:r>
          </w:p>
          <w:p w14:paraId="5486CE38" w14:textId="64C8E3C7" w:rsidR="00690116" w:rsidRPr="00241A27" w:rsidRDefault="00690116" w:rsidP="004176D8">
            <w:pPr>
              <w:spacing w:after="120"/>
              <w:jc w:val="both"/>
              <w:rPr>
                <w:rFonts w:ascii="Arial" w:eastAsia="Arial" w:hAnsi="Arial" w:cs="Arial"/>
                <w:bCs/>
              </w:rPr>
            </w:pPr>
          </w:p>
          <w:p w14:paraId="09D73F9C" w14:textId="782A9CDD" w:rsidR="00D227E7" w:rsidRPr="00241A27" w:rsidRDefault="00D227E7" w:rsidP="004176D8">
            <w:pPr>
              <w:spacing w:after="120"/>
              <w:jc w:val="both"/>
              <w:rPr>
                <w:rFonts w:ascii="Arial" w:eastAsia="Arial" w:hAnsi="Arial" w:cs="Arial"/>
                <w:bCs/>
              </w:rPr>
            </w:pPr>
            <w:r w:rsidRPr="00241A27">
              <w:rPr>
                <w:rFonts w:ascii="Arial" w:hAnsi="Arial" w:cs="Arial"/>
                <w:noProof/>
              </w:rPr>
              <w:drawing>
                <wp:inline distT="0" distB="0" distL="0" distR="0" wp14:anchorId="0C9A588D" wp14:editId="1113E065">
                  <wp:extent cx="4944533" cy="2781300"/>
                  <wp:effectExtent l="0" t="0" r="889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49122" cy="2783882"/>
                          </a:xfrm>
                          <a:prstGeom prst="rect">
                            <a:avLst/>
                          </a:prstGeom>
                        </pic:spPr>
                      </pic:pic>
                    </a:graphicData>
                  </a:graphic>
                </wp:inline>
              </w:drawing>
            </w:r>
          </w:p>
          <w:p w14:paraId="15D0C71E" w14:textId="3D7523F4" w:rsidR="00D227E7" w:rsidRPr="00241A27" w:rsidRDefault="009E5154" w:rsidP="00DF22FB">
            <w:pPr>
              <w:pStyle w:val="Prrafodelista"/>
              <w:numPr>
                <w:ilvl w:val="0"/>
                <w:numId w:val="37"/>
              </w:numPr>
              <w:spacing w:after="120"/>
              <w:jc w:val="both"/>
              <w:rPr>
                <w:rFonts w:ascii="Arial" w:eastAsia="Arial" w:hAnsi="Arial" w:cs="Arial"/>
                <w:bCs/>
                <w:sz w:val="24"/>
                <w:szCs w:val="24"/>
              </w:rPr>
            </w:pPr>
            <w:r w:rsidRPr="00241A27">
              <w:rPr>
                <w:rFonts w:ascii="Arial" w:eastAsia="Arial" w:hAnsi="Arial" w:cs="Arial"/>
                <w:bCs/>
                <w:sz w:val="24"/>
                <w:szCs w:val="24"/>
              </w:rPr>
              <w:t xml:space="preserve">Las defunciones sospechosas están pendientes a que se emita una muestra de laboratorio. Esto se da por el tiempo que demora una persona en presentar síntomas y recibir atención. </w:t>
            </w:r>
          </w:p>
          <w:p w14:paraId="51F10C93" w14:textId="277C4170" w:rsidR="009E5154" w:rsidRPr="00241A27" w:rsidRDefault="009E5154" w:rsidP="004176D8">
            <w:pPr>
              <w:spacing w:after="120"/>
              <w:jc w:val="both"/>
              <w:rPr>
                <w:rFonts w:ascii="Arial" w:eastAsia="Arial" w:hAnsi="Arial" w:cs="Arial"/>
                <w:bCs/>
              </w:rPr>
            </w:pPr>
          </w:p>
          <w:p w14:paraId="64E73DF3" w14:textId="412815CB" w:rsidR="009E5154" w:rsidRPr="00241A27" w:rsidRDefault="009E5154" w:rsidP="004176D8">
            <w:pPr>
              <w:spacing w:after="120"/>
              <w:jc w:val="both"/>
              <w:rPr>
                <w:rFonts w:ascii="Arial" w:eastAsia="Arial" w:hAnsi="Arial" w:cs="Arial"/>
                <w:bCs/>
              </w:rPr>
            </w:pPr>
            <w:r w:rsidRPr="00241A27">
              <w:rPr>
                <w:rFonts w:ascii="Arial" w:hAnsi="Arial" w:cs="Arial"/>
                <w:noProof/>
              </w:rPr>
              <w:drawing>
                <wp:inline distT="0" distB="0" distL="0" distR="0" wp14:anchorId="60390C93" wp14:editId="0C14408D">
                  <wp:extent cx="4998720" cy="281178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99499" cy="2812218"/>
                          </a:xfrm>
                          <a:prstGeom prst="rect">
                            <a:avLst/>
                          </a:prstGeom>
                        </pic:spPr>
                      </pic:pic>
                    </a:graphicData>
                  </a:graphic>
                </wp:inline>
              </w:drawing>
            </w:r>
          </w:p>
          <w:p w14:paraId="7E83E76E" w14:textId="46EBD85A" w:rsidR="00241A27" w:rsidRPr="00241A27" w:rsidRDefault="009E5154" w:rsidP="00241A27">
            <w:pPr>
              <w:pStyle w:val="Prrafodelista"/>
              <w:numPr>
                <w:ilvl w:val="0"/>
                <w:numId w:val="37"/>
              </w:numPr>
              <w:spacing w:after="120"/>
              <w:jc w:val="both"/>
              <w:rPr>
                <w:rFonts w:ascii="Arial" w:eastAsia="Arial" w:hAnsi="Arial" w:cs="Arial"/>
                <w:bCs/>
                <w:sz w:val="24"/>
                <w:szCs w:val="24"/>
              </w:rPr>
            </w:pPr>
            <w:r w:rsidRPr="00241A27">
              <w:rPr>
                <w:rFonts w:ascii="Arial" w:eastAsia="Arial" w:hAnsi="Arial" w:cs="Arial"/>
                <w:bCs/>
                <w:sz w:val="24"/>
                <w:szCs w:val="24"/>
              </w:rPr>
              <w:t xml:space="preserve">La curva epidémica sigue sin llegar a su pico debido, en primer lugar, al número de contagios en la Ciudad y el Estado de México. Adicionalmente, aún hay estados que no llegan a su “pico” dentro de la curva. </w:t>
            </w:r>
          </w:p>
          <w:p w14:paraId="60D7CDC9" w14:textId="77777777" w:rsidR="00241A27" w:rsidRPr="00241A27" w:rsidRDefault="00241A27" w:rsidP="00241A27">
            <w:pPr>
              <w:pStyle w:val="Prrafodelista"/>
              <w:spacing w:after="120"/>
              <w:jc w:val="both"/>
              <w:rPr>
                <w:rFonts w:ascii="Arial" w:eastAsia="Arial" w:hAnsi="Arial" w:cs="Arial"/>
                <w:bCs/>
                <w:sz w:val="24"/>
                <w:szCs w:val="24"/>
              </w:rPr>
            </w:pPr>
          </w:p>
          <w:p w14:paraId="4FC22423" w14:textId="7731A41F" w:rsidR="005B3BF1" w:rsidRPr="00241A27" w:rsidRDefault="005B3BF1" w:rsidP="005B3BF1">
            <w:pPr>
              <w:spacing w:line="276" w:lineRule="auto"/>
              <w:jc w:val="both"/>
              <w:rPr>
                <w:rFonts w:ascii="Arial" w:eastAsia="Arial" w:hAnsi="Arial" w:cs="Arial"/>
                <w:b/>
                <w:bCs/>
                <w:u w:val="single"/>
              </w:rPr>
            </w:pPr>
            <w:r w:rsidRPr="00241A27">
              <w:rPr>
                <w:rFonts w:ascii="Arial" w:eastAsia="Arial" w:hAnsi="Arial" w:cs="Arial"/>
                <w:b/>
                <w:bCs/>
                <w:u w:val="single"/>
              </w:rPr>
              <w:t>RED IRAG (Enfermedades respiratorias agudas graves):</w:t>
            </w:r>
          </w:p>
          <w:p w14:paraId="65F1438E" w14:textId="77777777" w:rsidR="005B3BF1" w:rsidRPr="00241A27" w:rsidRDefault="005B3BF1" w:rsidP="005B3BF1">
            <w:pPr>
              <w:spacing w:line="276" w:lineRule="auto"/>
              <w:jc w:val="both"/>
              <w:rPr>
                <w:rFonts w:ascii="Arial" w:eastAsia="Arial" w:hAnsi="Arial" w:cs="Arial"/>
                <w:u w:val="single"/>
              </w:rPr>
            </w:pPr>
          </w:p>
          <w:p w14:paraId="73B98D8D" w14:textId="6AF8094C" w:rsidR="005B3BF1" w:rsidRPr="00241A27" w:rsidRDefault="005B3BF1" w:rsidP="002A3D19">
            <w:pPr>
              <w:pStyle w:val="Prrafodelista"/>
              <w:numPr>
                <w:ilvl w:val="0"/>
                <w:numId w:val="23"/>
              </w:numPr>
              <w:spacing w:line="276" w:lineRule="auto"/>
              <w:jc w:val="both"/>
              <w:rPr>
                <w:rFonts w:ascii="Arial" w:eastAsia="Arial" w:hAnsi="Arial" w:cs="Arial"/>
                <w:sz w:val="24"/>
                <w:szCs w:val="24"/>
              </w:rPr>
            </w:pPr>
            <w:r w:rsidRPr="00241A27">
              <w:rPr>
                <w:rFonts w:ascii="Arial" w:eastAsia="Arial" w:hAnsi="Arial" w:cs="Arial"/>
                <w:sz w:val="24"/>
                <w:szCs w:val="24"/>
              </w:rPr>
              <w:t>Hoy en día, la red tiene 7</w:t>
            </w:r>
            <w:r w:rsidR="009E5154" w:rsidRPr="00241A27">
              <w:rPr>
                <w:rFonts w:ascii="Arial" w:eastAsia="Arial" w:hAnsi="Arial" w:cs="Arial"/>
                <w:sz w:val="24"/>
                <w:szCs w:val="24"/>
              </w:rPr>
              <w:t>47</w:t>
            </w:r>
            <w:r w:rsidRPr="00241A27">
              <w:rPr>
                <w:rFonts w:ascii="Arial" w:eastAsia="Arial" w:hAnsi="Arial" w:cs="Arial"/>
                <w:sz w:val="24"/>
                <w:szCs w:val="24"/>
              </w:rPr>
              <w:t xml:space="preserve"> hospitales notificantes sobre la atención del COVID19 en todo el país, de los cuales </w:t>
            </w:r>
            <w:r w:rsidR="009E5154" w:rsidRPr="00241A27">
              <w:rPr>
                <w:rFonts w:ascii="Arial" w:eastAsia="Arial" w:hAnsi="Arial" w:cs="Arial"/>
                <w:sz w:val="24"/>
                <w:szCs w:val="24"/>
              </w:rPr>
              <w:t>719</w:t>
            </w:r>
            <w:r w:rsidRPr="00241A27">
              <w:rPr>
                <w:rFonts w:ascii="Arial" w:eastAsia="Arial" w:hAnsi="Arial" w:cs="Arial"/>
                <w:sz w:val="24"/>
                <w:szCs w:val="24"/>
              </w:rPr>
              <w:t xml:space="preserve"> (</w:t>
            </w:r>
            <w:r w:rsidR="00E65F8C" w:rsidRPr="00241A27">
              <w:rPr>
                <w:rFonts w:ascii="Arial" w:eastAsia="Arial" w:hAnsi="Arial" w:cs="Arial"/>
                <w:sz w:val="24"/>
                <w:szCs w:val="24"/>
              </w:rPr>
              <w:t>9</w:t>
            </w:r>
            <w:r w:rsidR="009E5154" w:rsidRPr="00241A27">
              <w:rPr>
                <w:rFonts w:ascii="Arial" w:eastAsia="Arial" w:hAnsi="Arial" w:cs="Arial"/>
                <w:sz w:val="24"/>
                <w:szCs w:val="24"/>
              </w:rPr>
              <w:t>6</w:t>
            </w:r>
            <w:r w:rsidRPr="00241A27">
              <w:rPr>
                <w:rFonts w:ascii="Arial" w:eastAsia="Arial" w:hAnsi="Arial" w:cs="Arial"/>
                <w:sz w:val="24"/>
                <w:szCs w:val="24"/>
              </w:rPr>
              <w:t xml:space="preserve">%) han notificado. </w:t>
            </w:r>
          </w:p>
          <w:p w14:paraId="4889A8F6" w14:textId="55891E06" w:rsidR="009E5154" w:rsidRPr="00241A27" w:rsidRDefault="009E5154" w:rsidP="002A3D19">
            <w:pPr>
              <w:pStyle w:val="Prrafodelista"/>
              <w:numPr>
                <w:ilvl w:val="0"/>
                <w:numId w:val="23"/>
              </w:numPr>
              <w:spacing w:line="276" w:lineRule="auto"/>
              <w:jc w:val="both"/>
              <w:rPr>
                <w:rFonts w:ascii="Arial" w:eastAsia="Arial" w:hAnsi="Arial" w:cs="Arial"/>
                <w:sz w:val="24"/>
                <w:szCs w:val="24"/>
              </w:rPr>
            </w:pPr>
            <w:r w:rsidRPr="00241A27">
              <w:rPr>
                <w:rFonts w:ascii="Arial" w:eastAsia="Arial" w:hAnsi="Arial" w:cs="Arial"/>
                <w:sz w:val="24"/>
                <w:szCs w:val="24"/>
              </w:rPr>
              <w:t>La proporción de ocupación actual es de 39%, esta cifra está aumentando diariamente.</w:t>
            </w:r>
          </w:p>
          <w:p w14:paraId="558CCE6C" w14:textId="7DAE76D4" w:rsidR="002A3D19" w:rsidRPr="00241A27" w:rsidRDefault="00CE2AFD" w:rsidP="005F0F68">
            <w:pPr>
              <w:pStyle w:val="Prrafodelista"/>
              <w:numPr>
                <w:ilvl w:val="0"/>
                <w:numId w:val="23"/>
              </w:numPr>
              <w:spacing w:line="276" w:lineRule="auto"/>
              <w:jc w:val="both"/>
              <w:rPr>
                <w:rFonts w:ascii="Arial" w:eastAsia="Arial" w:hAnsi="Arial" w:cs="Arial"/>
                <w:sz w:val="24"/>
                <w:szCs w:val="24"/>
              </w:rPr>
            </w:pPr>
            <w:r w:rsidRPr="00241A27">
              <w:rPr>
                <w:rFonts w:ascii="Arial" w:eastAsia="Arial" w:hAnsi="Arial" w:cs="Arial"/>
                <w:sz w:val="24"/>
                <w:szCs w:val="24"/>
              </w:rPr>
              <w:t xml:space="preserve">En cuanto a la disponibilidad de camas hospitalarias, la Ciudad de México es la que </w:t>
            </w:r>
            <w:r w:rsidR="00D560D6" w:rsidRPr="00241A27">
              <w:rPr>
                <w:rFonts w:ascii="Arial" w:eastAsia="Arial" w:hAnsi="Arial" w:cs="Arial"/>
                <w:sz w:val="24"/>
                <w:szCs w:val="24"/>
              </w:rPr>
              <w:t>continúa con una mayor ocupación de camas con un 7</w:t>
            </w:r>
            <w:r w:rsidR="009E5154" w:rsidRPr="00241A27">
              <w:rPr>
                <w:rFonts w:ascii="Arial" w:eastAsia="Arial" w:hAnsi="Arial" w:cs="Arial"/>
                <w:sz w:val="24"/>
                <w:szCs w:val="24"/>
              </w:rPr>
              <w:t>4</w:t>
            </w:r>
            <w:r w:rsidR="00D560D6" w:rsidRPr="00241A27">
              <w:rPr>
                <w:rFonts w:ascii="Arial" w:eastAsia="Arial" w:hAnsi="Arial" w:cs="Arial"/>
                <w:sz w:val="24"/>
                <w:szCs w:val="24"/>
              </w:rPr>
              <w:t>%</w:t>
            </w:r>
            <w:r w:rsidRPr="00241A27">
              <w:rPr>
                <w:rFonts w:ascii="Arial" w:eastAsia="Arial" w:hAnsi="Arial" w:cs="Arial"/>
                <w:sz w:val="24"/>
                <w:szCs w:val="24"/>
              </w:rPr>
              <w:t xml:space="preserve">. A nivel nacional, la ocupación es del </w:t>
            </w:r>
            <w:r w:rsidR="00D560D6" w:rsidRPr="00241A27">
              <w:rPr>
                <w:rFonts w:ascii="Arial" w:eastAsia="Arial" w:hAnsi="Arial" w:cs="Arial"/>
                <w:sz w:val="24"/>
                <w:szCs w:val="24"/>
              </w:rPr>
              <w:t>39</w:t>
            </w:r>
            <w:r w:rsidRPr="00241A27">
              <w:rPr>
                <w:rFonts w:ascii="Arial" w:eastAsia="Arial" w:hAnsi="Arial" w:cs="Arial"/>
                <w:sz w:val="24"/>
                <w:szCs w:val="24"/>
              </w:rPr>
              <w:t>%</w:t>
            </w:r>
            <w:r w:rsidR="009E5154" w:rsidRPr="00241A27">
              <w:rPr>
                <w:rFonts w:ascii="Arial" w:eastAsia="Arial" w:hAnsi="Arial" w:cs="Arial"/>
                <w:sz w:val="24"/>
                <w:szCs w:val="24"/>
              </w:rPr>
              <w:t>, se mantiene igual respecto al día anterior</w:t>
            </w:r>
            <w:r w:rsidRPr="00241A27">
              <w:rPr>
                <w:rFonts w:ascii="Arial" w:eastAsia="Arial" w:hAnsi="Arial" w:cs="Arial"/>
                <w:sz w:val="24"/>
                <w:szCs w:val="24"/>
              </w:rPr>
              <w:t>.</w:t>
            </w:r>
          </w:p>
          <w:p w14:paraId="125F7282" w14:textId="1EB699EF" w:rsidR="00D560D6" w:rsidRPr="00241A27" w:rsidRDefault="009E5154" w:rsidP="00DF22FB">
            <w:pPr>
              <w:spacing w:line="276" w:lineRule="auto"/>
              <w:jc w:val="both"/>
              <w:rPr>
                <w:rFonts w:ascii="Arial" w:eastAsia="Arial" w:hAnsi="Arial" w:cs="Arial"/>
              </w:rPr>
            </w:pPr>
            <w:r w:rsidRPr="00241A27">
              <w:rPr>
                <w:rFonts w:ascii="Arial" w:hAnsi="Arial" w:cs="Arial"/>
                <w:noProof/>
              </w:rPr>
              <w:drawing>
                <wp:inline distT="0" distB="0" distL="0" distR="0" wp14:anchorId="5F54457F" wp14:editId="6D331037">
                  <wp:extent cx="4899660" cy="2756059"/>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24490" cy="2770026"/>
                          </a:xfrm>
                          <a:prstGeom prst="rect">
                            <a:avLst/>
                          </a:prstGeom>
                        </pic:spPr>
                      </pic:pic>
                    </a:graphicData>
                  </a:graphic>
                </wp:inline>
              </w:drawing>
            </w:r>
          </w:p>
          <w:p w14:paraId="64B2963E" w14:textId="57D834A6" w:rsidR="00E624FE" w:rsidRPr="00241A27" w:rsidRDefault="00D560D6" w:rsidP="00DF22FB">
            <w:pPr>
              <w:pStyle w:val="Prrafodelista"/>
              <w:numPr>
                <w:ilvl w:val="0"/>
                <w:numId w:val="23"/>
              </w:numPr>
              <w:spacing w:line="276" w:lineRule="auto"/>
              <w:jc w:val="both"/>
              <w:rPr>
                <w:rFonts w:ascii="Arial" w:eastAsia="Arial" w:hAnsi="Arial" w:cs="Arial"/>
                <w:sz w:val="24"/>
                <w:szCs w:val="24"/>
              </w:rPr>
            </w:pPr>
            <w:r w:rsidRPr="00241A27">
              <w:rPr>
                <w:rFonts w:ascii="Arial" w:hAnsi="Arial" w:cs="Arial"/>
                <w:bCs/>
                <w:color w:val="000000" w:themeColor="text1"/>
                <w:sz w:val="24"/>
                <w:szCs w:val="24"/>
              </w:rPr>
              <w:t>Respecto a la disponibilidad de camas de hospitalización con ventilador que atienden a pacientes en estado crítico</w:t>
            </w:r>
            <w:r w:rsidR="00380440" w:rsidRPr="00241A27">
              <w:rPr>
                <w:rFonts w:ascii="Arial" w:hAnsi="Arial" w:cs="Arial"/>
                <w:bCs/>
                <w:color w:val="000000" w:themeColor="text1"/>
                <w:sz w:val="24"/>
                <w:szCs w:val="24"/>
              </w:rPr>
              <w:t xml:space="preserve"> (terapia intensiva)</w:t>
            </w:r>
            <w:r w:rsidRPr="00241A27">
              <w:rPr>
                <w:rFonts w:ascii="Arial" w:hAnsi="Arial" w:cs="Arial"/>
                <w:bCs/>
                <w:color w:val="000000" w:themeColor="text1"/>
                <w:sz w:val="24"/>
                <w:szCs w:val="24"/>
              </w:rPr>
              <w:t>, la Ciudad de México tiene una ocupación del 66%. A nivel nacional, la ocupación es del 32%.</w:t>
            </w:r>
            <w:r w:rsidR="009E5154" w:rsidRPr="00241A27">
              <w:rPr>
                <w:rFonts w:ascii="Arial" w:hAnsi="Arial" w:cs="Arial"/>
                <w:bCs/>
                <w:color w:val="000000" w:themeColor="text1"/>
                <w:sz w:val="24"/>
                <w:szCs w:val="24"/>
              </w:rPr>
              <w:t xml:space="preserve"> Igual al día de ayer.</w:t>
            </w:r>
          </w:p>
          <w:p w14:paraId="18223038" w14:textId="77777777" w:rsidR="002A3D19" w:rsidRPr="00241A27" w:rsidRDefault="002A3D19" w:rsidP="004176D8">
            <w:pPr>
              <w:spacing w:after="120"/>
              <w:jc w:val="both"/>
              <w:rPr>
                <w:rFonts w:ascii="Arial" w:eastAsia="Arial" w:hAnsi="Arial" w:cs="Arial"/>
                <w:bCs/>
                <w:noProof/>
                <w:lang w:val="es-MX"/>
              </w:rPr>
            </w:pPr>
          </w:p>
          <w:p w14:paraId="70BFC08E" w14:textId="2EE651D2" w:rsidR="00A343C4" w:rsidRPr="00241A27" w:rsidRDefault="009E5154" w:rsidP="004176D8">
            <w:pPr>
              <w:spacing w:after="120"/>
              <w:jc w:val="both"/>
              <w:rPr>
                <w:rFonts w:ascii="Arial" w:eastAsia="Arial" w:hAnsi="Arial" w:cs="Arial"/>
                <w:b/>
                <w:bCs/>
                <w:u w:val="single"/>
              </w:rPr>
            </w:pPr>
            <w:r w:rsidRPr="00241A27">
              <w:rPr>
                <w:rFonts w:ascii="Arial" w:eastAsia="Arial" w:hAnsi="Arial" w:cs="Arial"/>
                <w:b/>
                <w:bCs/>
                <w:u w:val="single"/>
              </w:rPr>
              <w:t>Informe de movilidad</w:t>
            </w:r>
          </w:p>
          <w:p w14:paraId="37C14C59" w14:textId="2124A69C" w:rsidR="004D56F3" w:rsidRPr="00241A27" w:rsidRDefault="009E5154" w:rsidP="004565AC">
            <w:pPr>
              <w:pStyle w:val="Prrafodelista"/>
              <w:numPr>
                <w:ilvl w:val="0"/>
                <w:numId w:val="23"/>
              </w:numPr>
              <w:spacing w:after="120"/>
              <w:jc w:val="both"/>
              <w:rPr>
                <w:rFonts w:ascii="Arial" w:eastAsia="Arial" w:hAnsi="Arial" w:cs="Arial"/>
                <w:sz w:val="24"/>
                <w:szCs w:val="24"/>
              </w:rPr>
            </w:pPr>
            <w:r w:rsidRPr="00241A27">
              <w:rPr>
                <w:rFonts w:ascii="Arial" w:eastAsia="Arial" w:hAnsi="Arial" w:cs="Arial"/>
                <w:sz w:val="24"/>
                <w:szCs w:val="24"/>
              </w:rPr>
              <w:t>Todos los estados de la república mantienen una disminución de la movilidad bastante importante.</w:t>
            </w:r>
            <w:r w:rsidR="004565AC" w:rsidRPr="00241A27">
              <w:rPr>
                <w:rFonts w:ascii="Arial" w:eastAsia="Arial" w:hAnsi="Arial" w:cs="Arial"/>
                <w:sz w:val="24"/>
                <w:szCs w:val="24"/>
              </w:rPr>
              <w:t xml:space="preserve"> </w:t>
            </w:r>
          </w:p>
          <w:p w14:paraId="6F47D702" w14:textId="77777777" w:rsidR="004565AC" w:rsidRPr="00241A27" w:rsidRDefault="004565AC" w:rsidP="004565AC">
            <w:pPr>
              <w:pStyle w:val="Prrafodelista"/>
              <w:numPr>
                <w:ilvl w:val="0"/>
                <w:numId w:val="23"/>
              </w:numPr>
              <w:spacing w:after="120"/>
              <w:jc w:val="both"/>
              <w:rPr>
                <w:rFonts w:ascii="Arial" w:eastAsia="Arial" w:hAnsi="Arial" w:cs="Arial"/>
                <w:sz w:val="24"/>
                <w:szCs w:val="24"/>
              </w:rPr>
            </w:pPr>
            <w:r w:rsidRPr="00241A27">
              <w:rPr>
                <w:rFonts w:ascii="Arial" w:eastAsia="Arial" w:hAnsi="Arial" w:cs="Arial"/>
                <w:sz w:val="24"/>
                <w:szCs w:val="24"/>
              </w:rPr>
              <w:t xml:space="preserve">El CONACYT analizó la movilidad de las </w:t>
            </w:r>
            <w:proofErr w:type="spellStart"/>
            <w:r w:rsidRPr="00241A27">
              <w:rPr>
                <w:rFonts w:ascii="Arial" w:eastAsia="Arial" w:hAnsi="Arial" w:cs="Arial"/>
                <w:sz w:val="24"/>
                <w:szCs w:val="24"/>
              </w:rPr>
              <w:t>ultimas</w:t>
            </w:r>
            <w:proofErr w:type="spellEnd"/>
            <w:r w:rsidRPr="00241A27">
              <w:rPr>
                <w:rFonts w:ascii="Arial" w:eastAsia="Arial" w:hAnsi="Arial" w:cs="Arial"/>
                <w:sz w:val="24"/>
                <w:szCs w:val="24"/>
              </w:rPr>
              <w:t xml:space="preserve"> dos semanas en dos pasos: el promedio de la movilidad de hace dos semanas contra el promedio de la movilidad de la semana pasada. </w:t>
            </w:r>
          </w:p>
          <w:p w14:paraId="7164623E" w14:textId="6DAC4C9B" w:rsidR="004565AC" w:rsidRPr="00241A27" w:rsidRDefault="004565AC" w:rsidP="004565AC">
            <w:pPr>
              <w:pStyle w:val="Prrafodelista"/>
              <w:numPr>
                <w:ilvl w:val="0"/>
                <w:numId w:val="23"/>
              </w:numPr>
              <w:spacing w:after="120"/>
              <w:jc w:val="both"/>
              <w:rPr>
                <w:rFonts w:ascii="Arial" w:eastAsia="Arial" w:hAnsi="Arial" w:cs="Arial"/>
                <w:sz w:val="24"/>
                <w:szCs w:val="24"/>
              </w:rPr>
            </w:pPr>
            <w:r w:rsidRPr="00241A27">
              <w:rPr>
                <w:rFonts w:ascii="Arial" w:eastAsia="Arial" w:hAnsi="Arial" w:cs="Arial"/>
                <w:sz w:val="24"/>
                <w:szCs w:val="24"/>
              </w:rPr>
              <w:t xml:space="preserve">En otras palabras, ver el cambio porcentual de la semana pasada, respecto a hace dos semanas. </w:t>
            </w:r>
          </w:p>
          <w:p w14:paraId="73576F7F" w14:textId="53E1797F" w:rsidR="001254F8" w:rsidRPr="00241A27" w:rsidRDefault="001254F8" w:rsidP="001254F8">
            <w:pPr>
              <w:pStyle w:val="Prrafodelista"/>
              <w:spacing w:after="120"/>
              <w:ind w:left="1496"/>
              <w:jc w:val="both"/>
              <w:rPr>
                <w:rFonts w:ascii="Arial" w:eastAsia="Arial" w:hAnsi="Arial" w:cs="Arial"/>
                <w:sz w:val="24"/>
                <w:szCs w:val="24"/>
              </w:rPr>
            </w:pPr>
          </w:p>
          <w:p w14:paraId="3E1FB97D" w14:textId="26583637" w:rsidR="004565AC" w:rsidRPr="00241A27" w:rsidRDefault="004565AC" w:rsidP="004565AC">
            <w:pPr>
              <w:spacing w:after="120"/>
              <w:jc w:val="both"/>
              <w:rPr>
                <w:rFonts w:ascii="Arial" w:eastAsia="Arial" w:hAnsi="Arial" w:cs="Arial"/>
              </w:rPr>
            </w:pPr>
            <w:r w:rsidRPr="00241A27">
              <w:rPr>
                <w:rFonts w:ascii="Arial" w:hAnsi="Arial" w:cs="Arial"/>
                <w:noProof/>
              </w:rPr>
              <w:drawing>
                <wp:inline distT="0" distB="0" distL="0" distR="0" wp14:anchorId="2BA35663" wp14:editId="46DFC158">
                  <wp:extent cx="4971627" cy="2796540"/>
                  <wp:effectExtent l="0" t="0" r="635"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77432" cy="2799805"/>
                          </a:xfrm>
                          <a:prstGeom prst="rect">
                            <a:avLst/>
                          </a:prstGeom>
                        </pic:spPr>
                      </pic:pic>
                    </a:graphicData>
                  </a:graphic>
                </wp:inline>
              </w:drawing>
            </w:r>
          </w:p>
          <w:p w14:paraId="0840B8C7" w14:textId="77777777" w:rsidR="004565AC" w:rsidRPr="00241A27" w:rsidRDefault="004565AC" w:rsidP="005F0F68">
            <w:pPr>
              <w:pStyle w:val="Prrafodelista"/>
              <w:numPr>
                <w:ilvl w:val="0"/>
                <w:numId w:val="23"/>
              </w:numPr>
              <w:spacing w:after="120"/>
              <w:jc w:val="both"/>
              <w:rPr>
                <w:rFonts w:ascii="Arial" w:eastAsia="Arial" w:hAnsi="Arial" w:cs="Arial"/>
                <w:sz w:val="24"/>
                <w:szCs w:val="24"/>
              </w:rPr>
            </w:pPr>
            <w:r w:rsidRPr="00241A27">
              <w:rPr>
                <w:rFonts w:ascii="Arial" w:hAnsi="Arial" w:cs="Arial"/>
                <w:sz w:val="24"/>
                <w:szCs w:val="24"/>
              </w:rPr>
              <w:t>La línea roja indica el 3%. Este umbral es un supuesto de la población que debe moverse necesariamente.</w:t>
            </w:r>
          </w:p>
          <w:p w14:paraId="0629753E" w14:textId="04A4957B" w:rsidR="004565AC" w:rsidRPr="00241A27" w:rsidRDefault="004565AC" w:rsidP="005F0F68">
            <w:pPr>
              <w:pStyle w:val="Prrafodelista"/>
              <w:numPr>
                <w:ilvl w:val="0"/>
                <w:numId w:val="23"/>
              </w:numPr>
              <w:spacing w:after="120"/>
              <w:jc w:val="both"/>
              <w:rPr>
                <w:rFonts w:ascii="Arial" w:eastAsia="Arial" w:hAnsi="Arial" w:cs="Arial"/>
                <w:sz w:val="24"/>
                <w:szCs w:val="24"/>
              </w:rPr>
            </w:pPr>
            <w:r w:rsidRPr="00241A27">
              <w:rPr>
                <w:rFonts w:ascii="Arial" w:hAnsi="Arial" w:cs="Arial"/>
                <w:sz w:val="24"/>
                <w:szCs w:val="24"/>
              </w:rPr>
              <w:t>Esto es importante ya que un aumento en la movilidad puede significar un aumento en el número de contagios. Se reiteró la necesidad de quedarse en casa si es posible.</w:t>
            </w:r>
          </w:p>
          <w:p w14:paraId="72A874DB" w14:textId="77777777" w:rsidR="004565AC" w:rsidRPr="00241A27" w:rsidRDefault="004565AC" w:rsidP="004565AC">
            <w:pPr>
              <w:spacing w:after="120"/>
              <w:jc w:val="both"/>
              <w:rPr>
                <w:rFonts w:ascii="Arial" w:eastAsia="Arial" w:hAnsi="Arial" w:cs="Arial"/>
                <w:b/>
                <w:bCs/>
                <w:u w:val="single"/>
              </w:rPr>
            </w:pPr>
          </w:p>
          <w:p w14:paraId="3F2289E4" w14:textId="3132530A" w:rsidR="004565AC" w:rsidRPr="00241A27" w:rsidRDefault="004565AC" w:rsidP="004565AC">
            <w:pPr>
              <w:spacing w:after="120"/>
              <w:jc w:val="both"/>
              <w:rPr>
                <w:rFonts w:ascii="Arial" w:eastAsia="Arial" w:hAnsi="Arial" w:cs="Arial"/>
                <w:b/>
                <w:bCs/>
                <w:u w:val="single"/>
              </w:rPr>
            </w:pPr>
            <w:r w:rsidRPr="00241A27">
              <w:rPr>
                <w:rFonts w:ascii="Arial" w:eastAsia="Arial" w:hAnsi="Arial" w:cs="Arial"/>
                <w:b/>
                <w:bCs/>
                <w:u w:val="single"/>
              </w:rPr>
              <w:t>Personal de salud afectado por SARS-COV-2</w:t>
            </w:r>
          </w:p>
          <w:p w14:paraId="35642EED" w14:textId="6588DA7F" w:rsidR="004565AC" w:rsidRPr="00241A27" w:rsidRDefault="004565AC" w:rsidP="004565AC">
            <w:pPr>
              <w:spacing w:after="120"/>
              <w:jc w:val="both"/>
              <w:rPr>
                <w:rFonts w:ascii="Arial" w:eastAsia="Arial" w:hAnsi="Arial" w:cs="Arial"/>
              </w:rPr>
            </w:pPr>
            <w:r w:rsidRPr="00241A27">
              <w:rPr>
                <w:rFonts w:ascii="Arial" w:eastAsia="Arial" w:hAnsi="Arial" w:cs="Arial"/>
              </w:rPr>
              <w:t>Hay tres grupos principales: positivos, negativos y sospechosos</w:t>
            </w:r>
            <w:r w:rsidR="00AF476F">
              <w:rPr>
                <w:rFonts w:ascii="Arial" w:eastAsia="Arial" w:hAnsi="Arial" w:cs="Arial"/>
              </w:rPr>
              <w:t>.</w:t>
            </w:r>
          </w:p>
          <w:p w14:paraId="494897FE" w14:textId="77777777" w:rsidR="004565AC" w:rsidRPr="00241A27" w:rsidRDefault="004565AC" w:rsidP="004565AC">
            <w:pPr>
              <w:spacing w:after="120"/>
              <w:jc w:val="both"/>
              <w:rPr>
                <w:rFonts w:ascii="Arial" w:eastAsia="Arial" w:hAnsi="Arial" w:cs="Arial"/>
              </w:rPr>
            </w:pPr>
            <w:r w:rsidRPr="00241A27">
              <w:rPr>
                <w:rFonts w:ascii="Arial" w:hAnsi="Arial" w:cs="Arial"/>
                <w:noProof/>
              </w:rPr>
              <w:drawing>
                <wp:inline distT="0" distB="0" distL="0" distR="0" wp14:anchorId="4AE8186A" wp14:editId="511824E7">
                  <wp:extent cx="4914900" cy="276463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19308" cy="2767110"/>
                          </a:xfrm>
                          <a:prstGeom prst="rect">
                            <a:avLst/>
                          </a:prstGeom>
                        </pic:spPr>
                      </pic:pic>
                    </a:graphicData>
                  </a:graphic>
                </wp:inline>
              </w:drawing>
            </w:r>
          </w:p>
          <w:p w14:paraId="37E2BA5E" w14:textId="7482209D" w:rsidR="004565AC" w:rsidRPr="00241A27" w:rsidRDefault="004565AC" w:rsidP="00DF22FB">
            <w:pPr>
              <w:pStyle w:val="Prrafodelista"/>
              <w:numPr>
                <w:ilvl w:val="0"/>
                <w:numId w:val="38"/>
              </w:numPr>
              <w:spacing w:after="120"/>
              <w:jc w:val="both"/>
              <w:rPr>
                <w:rFonts w:ascii="Arial" w:eastAsia="Arial" w:hAnsi="Arial" w:cs="Arial"/>
                <w:sz w:val="24"/>
                <w:szCs w:val="24"/>
              </w:rPr>
            </w:pPr>
            <w:r w:rsidRPr="00241A27">
              <w:rPr>
                <w:rFonts w:ascii="Arial" w:eastAsia="Arial" w:hAnsi="Arial" w:cs="Arial"/>
                <w:sz w:val="24"/>
                <w:szCs w:val="24"/>
              </w:rPr>
              <w:t xml:space="preserve">Hay 11,394 miembros del personal de salud infectados. La concentración de </w:t>
            </w:r>
            <w:r w:rsidR="00DF22FB" w:rsidRPr="00241A27">
              <w:rPr>
                <w:rFonts w:ascii="Arial" w:eastAsia="Arial" w:hAnsi="Arial" w:cs="Arial"/>
                <w:sz w:val="24"/>
                <w:szCs w:val="24"/>
              </w:rPr>
              <w:t>estos</w:t>
            </w:r>
            <w:r w:rsidRPr="00241A27">
              <w:rPr>
                <w:rFonts w:ascii="Arial" w:eastAsia="Arial" w:hAnsi="Arial" w:cs="Arial"/>
                <w:sz w:val="24"/>
                <w:szCs w:val="24"/>
              </w:rPr>
              <w:t xml:space="preserve"> se da, también, en la Ciudad de México, el Estado de México y Baja California.</w:t>
            </w:r>
          </w:p>
          <w:p w14:paraId="3AC53651" w14:textId="77777777" w:rsidR="00E508DC" w:rsidRPr="00241A27" w:rsidRDefault="004565AC" w:rsidP="004565AC">
            <w:pPr>
              <w:spacing w:after="120"/>
              <w:jc w:val="both"/>
              <w:rPr>
                <w:rFonts w:ascii="Arial" w:eastAsia="Arial" w:hAnsi="Arial" w:cs="Arial"/>
              </w:rPr>
            </w:pPr>
            <w:r w:rsidRPr="00241A27">
              <w:rPr>
                <w:rFonts w:ascii="Arial" w:eastAsia="Arial" w:hAnsi="Arial" w:cs="Arial"/>
              </w:rPr>
              <w:t>La curva epidémica del personal de salud es muy similar a</w:t>
            </w:r>
            <w:r w:rsidR="00E508DC" w:rsidRPr="00241A27">
              <w:rPr>
                <w:rFonts w:ascii="Arial" w:eastAsia="Arial" w:hAnsi="Arial" w:cs="Arial"/>
              </w:rPr>
              <w:t xml:space="preserve"> la poblacional. </w:t>
            </w:r>
          </w:p>
          <w:p w14:paraId="46D7AF54" w14:textId="77777777" w:rsidR="002A3D19" w:rsidRPr="00241A27" w:rsidRDefault="00E508DC" w:rsidP="004565AC">
            <w:pPr>
              <w:spacing w:after="120"/>
              <w:jc w:val="both"/>
              <w:rPr>
                <w:rFonts w:ascii="Arial" w:eastAsia="Arial" w:hAnsi="Arial" w:cs="Arial"/>
              </w:rPr>
            </w:pPr>
            <w:r w:rsidRPr="00241A27">
              <w:rPr>
                <w:rFonts w:ascii="Arial" w:eastAsia="Arial" w:hAnsi="Arial" w:cs="Arial"/>
              </w:rPr>
              <w:t>Del total de casos confirmados, el 25% son casos activos (2,790). Es decir, que han iniciado con síntomas en los últimos catorce días.</w:t>
            </w:r>
          </w:p>
          <w:p w14:paraId="43E93E6D" w14:textId="77777777" w:rsidR="00E508DC" w:rsidRPr="00241A27" w:rsidRDefault="00E508DC" w:rsidP="004565AC">
            <w:pPr>
              <w:spacing w:after="120"/>
              <w:jc w:val="both"/>
              <w:rPr>
                <w:rFonts w:ascii="Arial" w:eastAsia="Arial" w:hAnsi="Arial" w:cs="Arial"/>
              </w:rPr>
            </w:pPr>
          </w:p>
          <w:p w14:paraId="79A1ED2A" w14:textId="4E333000" w:rsidR="00DF22FB" w:rsidRPr="00241A27" w:rsidRDefault="00E508DC" w:rsidP="004565AC">
            <w:pPr>
              <w:spacing w:after="120"/>
              <w:jc w:val="both"/>
              <w:rPr>
                <w:rFonts w:ascii="Arial" w:eastAsia="Arial" w:hAnsi="Arial" w:cs="Arial"/>
              </w:rPr>
            </w:pPr>
            <w:r w:rsidRPr="00241A27">
              <w:rPr>
                <w:rFonts w:ascii="Arial" w:hAnsi="Arial" w:cs="Arial"/>
                <w:noProof/>
              </w:rPr>
              <w:drawing>
                <wp:inline distT="0" distB="0" distL="0" distR="0" wp14:anchorId="231DC361" wp14:editId="012E25E1">
                  <wp:extent cx="4907280" cy="2760345"/>
                  <wp:effectExtent l="0" t="0" r="762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14279" cy="2764282"/>
                          </a:xfrm>
                          <a:prstGeom prst="rect">
                            <a:avLst/>
                          </a:prstGeom>
                          <a:noFill/>
                          <a:ln>
                            <a:noFill/>
                          </a:ln>
                        </pic:spPr>
                      </pic:pic>
                    </a:graphicData>
                  </a:graphic>
                </wp:inline>
              </w:drawing>
            </w:r>
          </w:p>
          <w:p w14:paraId="6E192C39" w14:textId="626FE49B" w:rsidR="00E508DC" w:rsidRPr="00241A27" w:rsidRDefault="00E508DC" w:rsidP="00DF22FB">
            <w:pPr>
              <w:pStyle w:val="Prrafodelista"/>
              <w:numPr>
                <w:ilvl w:val="0"/>
                <w:numId w:val="38"/>
              </w:numPr>
              <w:spacing w:after="120"/>
              <w:jc w:val="both"/>
              <w:rPr>
                <w:rFonts w:ascii="Arial" w:eastAsia="Arial" w:hAnsi="Arial" w:cs="Arial"/>
                <w:sz w:val="24"/>
                <w:szCs w:val="24"/>
              </w:rPr>
            </w:pPr>
            <w:r w:rsidRPr="00241A27">
              <w:rPr>
                <w:rFonts w:ascii="Arial" w:eastAsia="Arial" w:hAnsi="Arial" w:cs="Arial"/>
                <w:sz w:val="24"/>
                <w:szCs w:val="24"/>
              </w:rPr>
              <w:t>Del total de infectados, 90% fueron casos ambulatorios, 4.7% fueron hospitalizados estables, 5.1% hospitalizados graves y 0.6% intubados.</w:t>
            </w:r>
          </w:p>
          <w:p w14:paraId="1FB5E4D6" w14:textId="2018B877" w:rsidR="00E508DC" w:rsidRPr="00241A27" w:rsidRDefault="00E508DC" w:rsidP="004565AC">
            <w:pPr>
              <w:spacing w:after="120"/>
              <w:jc w:val="both"/>
              <w:rPr>
                <w:rFonts w:ascii="Arial" w:eastAsia="Arial" w:hAnsi="Arial" w:cs="Arial"/>
              </w:rPr>
            </w:pPr>
          </w:p>
          <w:p w14:paraId="6F697516" w14:textId="62FA2606" w:rsidR="00E508DC" w:rsidRPr="00241A27" w:rsidRDefault="00E508DC" w:rsidP="004565AC">
            <w:pPr>
              <w:spacing w:after="120"/>
              <w:jc w:val="both"/>
              <w:rPr>
                <w:rFonts w:ascii="Arial" w:eastAsia="Arial" w:hAnsi="Arial" w:cs="Arial"/>
              </w:rPr>
            </w:pPr>
            <w:r w:rsidRPr="00241A27">
              <w:rPr>
                <w:rFonts w:ascii="Arial" w:hAnsi="Arial" w:cs="Arial"/>
                <w:noProof/>
              </w:rPr>
              <w:drawing>
                <wp:inline distT="0" distB="0" distL="0" distR="0" wp14:anchorId="3191A1A7" wp14:editId="248E7318">
                  <wp:extent cx="4975014" cy="2403566"/>
                  <wp:effectExtent l="0" t="0" r="381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85089" cy="2408433"/>
                          </a:xfrm>
                          <a:prstGeom prst="rect">
                            <a:avLst/>
                          </a:prstGeom>
                        </pic:spPr>
                      </pic:pic>
                    </a:graphicData>
                  </a:graphic>
                </wp:inline>
              </w:drawing>
            </w:r>
          </w:p>
          <w:p w14:paraId="32D14366" w14:textId="0316EAD1" w:rsidR="00E508DC" w:rsidRPr="00241A27" w:rsidRDefault="00E508DC" w:rsidP="004565AC">
            <w:pPr>
              <w:pStyle w:val="Prrafodelista"/>
              <w:numPr>
                <w:ilvl w:val="0"/>
                <w:numId w:val="38"/>
              </w:numPr>
              <w:spacing w:after="120"/>
              <w:jc w:val="both"/>
              <w:rPr>
                <w:rFonts w:ascii="Arial" w:eastAsia="Arial" w:hAnsi="Arial" w:cs="Arial"/>
                <w:sz w:val="24"/>
                <w:szCs w:val="24"/>
              </w:rPr>
            </w:pPr>
            <w:r w:rsidRPr="00241A27">
              <w:rPr>
                <w:rFonts w:ascii="Arial" w:eastAsia="Arial" w:hAnsi="Arial" w:cs="Arial"/>
                <w:sz w:val="24"/>
                <w:szCs w:val="24"/>
              </w:rPr>
              <w:t xml:space="preserve">La tabla muestra las instituciones que reportaron personas infectadas. Esto no implica necesariamente que se hayan contagiado dentro de la institución. </w:t>
            </w:r>
          </w:p>
          <w:p w14:paraId="7ECB8AD0" w14:textId="79F630C8" w:rsidR="00E508DC" w:rsidRPr="00241A27" w:rsidRDefault="00E508DC" w:rsidP="004565AC">
            <w:pPr>
              <w:spacing w:after="120"/>
              <w:jc w:val="both"/>
              <w:rPr>
                <w:rFonts w:ascii="Arial" w:eastAsia="Arial" w:hAnsi="Arial" w:cs="Arial"/>
              </w:rPr>
            </w:pPr>
            <w:r w:rsidRPr="00241A27">
              <w:rPr>
                <w:rFonts w:ascii="Arial" w:hAnsi="Arial" w:cs="Arial"/>
                <w:noProof/>
              </w:rPr>
              <w:drawing>
                <wp:inline distT="0" distB="0" distL="0" distR="0" wp14:anchorId="74BA61E3" wp14:editId="251A6F22">
                  <wp:extent cx="4968240" cy="2794635"/>
                  <wp:effectExtent l="0" t="0" r="381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73682" cy="2797696"/>
                          </a:xfrm>
                          <a:prstGeom prst="rect">
                            <a:avLst/>
                          </a:prstGeom>
                        </pic:spPr>
                      </pic:pic>
                    </a:graphicData>
                  </a:graphic>
                </wp:inline>
              </w:drawing>
            </w:r>
          </w:p>
          <w:p w14:paraId="0A08569F" w14:textId="430F4B80" w:rsidR="00E508DC" w:rsidRPr="00241A27" w:rsidRDefault="00E508DC" w:rsidP="005950A2">
            <w:pPr>
              <w:pStyle w:val="Prrafodelista"/>
              <w:numPr>
                <w:ilvl w:val="0"/>
                <w:numId w:val="38"/>
              </w:numPr>
              <w:spacing w:after="120"/>
              <w:jc w:val="both"/>
              <w:rPr>
                <w:rFonts w:ascii="Arial" w:eastAsia="Arial" w:hAnsi="Arial" w:cs="Arial"/>
                <w:sz w:val="24"/>
                <w:szCs w:val="24"/>
              </w:rPr>
            </w:pPr>
            <w:r w:rsidRPr="00241A27">
              <w:rPr>
                <w:rFonts w:ascii="Arial" w:eastAsia="Arial" w:hAnsi="Arial" w:cs="Arial"/>
                <w:sz w:val="24"/>
                <w:szCs w:val="24"/>
              </w:rPr>
              <w:t xml:space="preserve">Las y los enfermeras son el grupo que compone la mayor proporción de contagios. </w:t>
            </w:r>
          </w:p>
          <w:p w14:paraId="50FB12A2" w14:textId="77777777" w:rsidR="00E508DC" w:rsidRPr="00241A27" w:rsidRDefault="00E508DC" w:rsidP="004565AC">
            <w:pPr>
              <w:spacing w:after="120"/>
              <w:jc w:val="both"/>
              <w:rPr>
                <w:rFonts w:ascii="Arial" w:eastAsia="Arial" w:hAnsi="Arial" w:cs="Arial"/>
              </w:rPr>
            </w:pPr>
            <w:r w:rsidRPr="00241A27">
              <w:rPr>
                <w:rFonts w:ascii="Arial" w:hAnsi="Arial" w:cs="Arial"/>
                <w:noProof/>
              </w:rPr>
              <w:drawing>
                <wp:inline distT="0" distB="0" distL="0" distR="0" wp14:anchorId="0EEFEDBA" wp14:editId="62BA4133">
                  <wp:extent cx="4873413" cy="2741295"/>
                  <wp:effectExtent l="0" t="0" r="3810"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79391" cy="2744657"/>
                          </a:xfrm>
                          <a:prstGeom prst="rect">
                            <a:avLst/>
                          </a:prstGeom>
                        </pic:spPr>
                      </pic:pic>
                    </a:graphicData>
                  </a:graphic>
                </wp:inline>
              </w:drawing>
            </w:r>
          </w:p>
          <w:p w14:paraId="254524B9" w14:textId="77777777" w:rsidR="00E508DC" w:rsidRPr="00241A27" w:rsidRDefault="00E508DC" w:rsidP="00DF22FB">
            <w:pPr>
              <w:pStyle w:val="Prrafodelista"/>
              <w:numPr>
                <w:ilvl w:val="0"/>
                <w:numId w:val="38"/>
              </w:numPr>
              <w:spacing w:after="120"/>
              <w:jc w:val="both"/>
              <w:rPr>
                <w:rFonts w:ascii="Arial" w:eastAsia="Arial" w:hAnsi="Arial" w:cs="Arial"/>
                <w:sz w:val="24"/>
                <w:szCs w:val="24"/>
              </w:rPr>
            </w:pPr>
            <w:r w:rsidRPr="00241A27">
              <w:rPr>
                <w:rFonts w:ascii="Arial" w:eastAsia="Arial" w:hAnsi="Arial" w:cs="Arial"/>
                <w:sz w:val="24"/>
                <w:szCs w:val="24"/>
              </w:rPr>
              <w:t>De las defunciones del personal de salud es interesante notar que los hombres mueren más en casi todos los grupos de edad.</w:t>
            </w:r>
          </w:p>
          <w:p w14:paraId="6471EB10" w14:textId="77777777" w:rsidR="00E508DC" w:rsidRPr="00241A27" w:rsidRDefault="00E508DC" w:rsidP="00DF22FB">
            <w:pPr>
              <w:pStyle w:val="Prrafodelista"/>
              <w:numPr>
                <w:ilvl w:val="0"/>
                <w:numId w:val="38"/>
              </w:numPr>
              <w:spacing w:after="120"/>
              <w:jc w:val="both"/>
              <w:rPr>
                <w:rFonts w:ascii="Arial" w:eastAsia="Arial" w:hAnsi="Arial" w:cs="Arial"/>
                <w:sz w:val="24"/>
                <w:szCs w:val="24"/>
              </w:rPr>
            </w:pPr>
            <w:r w:rsidRPr="00241A27">
              <w:rPr>
                <w:rFonts w:ascii="Arial" w:eastAsia="Arial" w:hAnsi="Arial" w:cs="Arial"/>
                <w:sz w:val="24"/>
                <w:szCs w:val="24"/>
              </w:rPr>
              <w:t>Asimismo, el 82% de estas defunciones corresponde a médicas y médicos.</w:t>
            </w:r>
          </w:p>
          <w:p w14:paraId="3526C6A5" w14:textId="2401644F" w:rsidR="00E508DC" w:rsidRPr="00241A27" w:rsidRDefault="00E508DC" w:rsidP="004565AC">
            <w:pPr>
              <w:spacing w:after="120"/>
              <w:jc w:val="both"/>
              <w:rPr>
                <w:rFonts w:ascii="Arial" w:eastAsia="Arial" w:hAnsi="Arial" w:cs="Arial"/>
              </w:rPr>
            </w:pPr>
          </w:p>
        </w:tc>
      </w:tr>
      <w:tr w:rsidR="0039398F" w:rsidRPr="00241A27" w14:paraId="6BAD23D1" w14:textId="77777777" w:rsidTr="00241A27">
        <w:tc>
          <w:tcPr>
            <w:tcW w:w="17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546916" w14:textId="5159575E" w:rsidR="00176CAF" w:rsidRPr="00241A27" w:rsidRDefault="00176CAF" w:rsidP="00176CAF">
            <w:pPr>
              <w:rPr>
                <w:rFonts w:ascii="Arial" w:hAnsi="Arial" w:cs="Arial"/>
                <w:b/>
              </w:rPr>
            </w:pPr>
            <w:r w:rsidRPr="00241A27">
              <w:rPr>
                <w:rFonts w:ascii="Arial" w:eastAsia="Arial" w:hAnsi="Arial" w:cs="Arial"/>
                <w:b/>
              </w:rPr>
              <w:lastRenderedPageBreak/>
              <w:t>Anuncios destacados:</w:t>
            </w:r>
          </w:p>
        </w:tc>
        <w:tc>
          <w:tcPr>
            <w:tcW w:w="78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F9364" w14:textId="59DBC32C" w:rsidR="00E715CC" w:rsidRPr="00241A27" w:rsidRDefault="00065C55" w:rsidP="002E72CE">
            <w:pPr>
              <w:spacing w:after="120"/>
              <w:jc w:val="both"/>
              <w:rPr>
                <w:rFonts w:ascii="Arial" w:eastAsia="Arial" w:hAnsi="Arial" w:cs="Arial"/>
                <w:b/>
                <w:bCs/>
              </w:rPr>
            </w:pPr>
            <w:bookmarkStart w:id="2" w:name="_heading=h.99mneb1ud1dd"/>
            <w:bookmarkEnd w:id="2"/>
            <w:r w:rsidRPr="00241A27">
              <w:rPr>
                <w:rFonts w:ascii="Arial" w:eastAsia="Arial" w:hAnsi="Arial" w:cs="Arial"/>
                <w:b/>
                <w:bCs/>
                <w:u w:val="single"/>
              </w:rPr>
              <w:t>Sesión de preguntas y respuestas:</w:t>
            </w:r>
          </w:p>
          <w:p w14:paraId="54F14BF0" w14:textId="77777777" w:rsidR="00E715CC" w:rsidRPr="00241A27" w:rsidRDefault="00E715CC" w:rsidP="00D95CF3">
            <w:pPr>
              <w:spacing w:line="276" w:lineRule="auto"/>
              <w:jc w:val="both"/>
              <w:rPr>
                <w:rFonts w:ascii="Arial" w:eastAsia="Arial" w:hAnsi="Arial" w:cs="Arial"/>
                <w:u w:val="single"/>
              </w:rPr>
            </w:pPr>
          </w:p>
          <w:p w14:paraId="7F89AF44" w14:textId="47372600" w:rsidR="00065C55" w:rsidRPr="00241A27" w:rsidRDefault="008312F4" w:rsidP="008B0ED4">
            <w:pPr>
              <w:pStyle w:val="Prrafodelista"/>
              <w:numPr>
                <w:ilvl w:val="0"/>
                <w:numId w:val="15"/>
              </w:numPr>
              <w:spacing w:line="276" w:lineRule="auto"/>
              <w:jc w:val="both"/>
              <w:rPr>
                <w:rFonts w:ascii="Arial" w:eastAsia="Arial" w:hAnsi="Arial" w:cs="Arial"/>
                <w:sz w:val="24"/>
                <w:szCs w:val="24"/>
                <w:u w:val="single"/>
              </w:rPr>
            </w:pPr>
            <w:r w:rsidRPr="00241A27">
              <w:rPr>
                <w:rFonts w:ascii="Arial" w:eastAsia="Arial" w:hAnsi="Arial" w:cs="Arial"/>
                <w:sz w:val="24"/>
                <w:szCs w:val="24"/>
                <w:u w:val="single"/>
              </w:rPr>
              <w:t>¿</w:t>
            </w:r>
            <w:r w:rsidR="005B00CF" w:rsidRPr="00241A27">
              <w:rPr>
                <w:rFonts w:ascii="Arial" w:eastAsia="Arial" w:hAnsi="Arial" w:cs="Arial"/>
                <w:sz w:val="24"/>
                <w:szCs w:val="24"/>
                <w:u w:val="single"/>
              </w:rPr>
              <w:t xml:space="preserve">Cuál es el número de pacientes bajo tratamiento de </w:t>
            </w:r>
            <w:proofErr w:type="spellStart"/>
            <w:r w:rsidR="005B00CF" w:rsidRPr="00241A27">
              <w:rPr>
                <w:rFonts w:ascii="Arial" w:eastAsia="Arial" w:hAnsi="Arial" w:cs="Arial"/>
                <w:sz w:val="24"/>
                <w:szCs w:val="24"/>
                <w:u w:val="single"/>
              </w:rPr>
              <w:t>remdesivir</w:t>
            </w:r>
            <w:proofErr w:type="spellEnd"/>
            <w:r w:rsidRPr="00241A27">
              <w:rPr>
                <w:rFonts w:ascii="Arial" w:eastAsia="Arial" w:hAnsi="Arial" w:cs="Arial"/>
                <w:sz w:val="24"/>
                <w:szCs w:val="24"/>
                <w:u w:val="single"/>
              </w:rPr>
              <w:t>?</w:t>
            </w:r>
            <w:r w:rsidR="005B00CF" w:rsidRPr="00241A27">
              <w:rPr>
                <w:rFonts w:ascii="Arial" w:eastAsia="Arial" w:hAnsi="Arial" w:cs="Arial"/>
                <w:sz w:val="24"/>
                <w:szCs w:val="24"/>
                <w:u w:val="single"/>
              </w:rPr>
              <w:t xml:space="preserve"> En caso de ser efectivo ¿Cómo se conseguirá el mismo? ¿Cuál es su comentario respecto al reporte de </w:t>
            </w:r>
            <w:proofErr w:type="gramStart"/>
            <w:r w:rsidR="005B00CF" w:rsidRPr="00241A27">
              <w:rPr>
                <w:rFonts w:ascii="Arial" w:eastAsia="Arial" w:hAnsi="Arial" w:cs="Arial"/>
                <w:sz w:val="24"/>
                <w:szCs w:val="24"/>
                <w:u w:val="single"/>
              </w:rPr>
              <w:t>Mexicanos</w:t>
            </w:r>
            <w:proofErr w:type="gramEnd"/>
            <w:r w:rsidR="005B00CF" w:rsidRPr="00241A27">
              <w:rPr>
                <w:rFonts w:ascii="Arial" w:eastAsia="Arial" w:hAnsi="Arial" w:cs="Arial"/>
                <w:sz w:val="24"/>
                <w:szCs w:val="24"/>
                <w:u w:val="single"/>
              </w:rPr>
              <w:t xml:space="preserve"> Contra la Corrupción y la Impunidad sobre las defunciones por </w:t>
            </w:r>
            <w:r w:rsidR="00AF476F">
              <w:rPr>
                <w:rFonts w:ascii="Arial" w:eastAsia="Arial" w:hAnsi="Arial" w:cs="Arial"/>
                <w:sz w:val="24"/>
                <w:szCs w:val="24"/>
                <w:u w:val="single"/>
              </w:rPr>
              <w:t>COVID19</w:t>
            </w:r>
            <w:r w:rsidR="005B00CF" w:rsidRPr="00241A27">
              <w:rPr>
                <w:rFonts w:ascii="Arial" w:eastAsia="Arial" w:hAnsi="Arial" w:cs="Arial"/>
                <w:sz w:val="24"/>
                <w:szCs w:val="24"/>
                <w:u w:val="single"/>
              </w:rPr>
              <w:t>?</w:t>
            </w:r>
          </w:p>
          <w:p w14:paraId="40665EDA" w14:textId="77777777" w:rsidR="008312F4" w:rsidRPr="00241A27" w:rsidRDefault="008312F4" w:rsidP="008312F4">
            <w:pPr>
              <w:pStyle w:val="Prrafodelista"/>
              <w:spacing w:line="276" w:lineRule="auto"/>
              <w:jc w:val="both"/>
              <w:rPr>
                <w:rFonts w:ascii="Arial" w:eastAsia="Arial" w:hAnsi="Arial" w:cs="Arial"/>
                <w:sz w:val="24"/>
                <w:szCs w:val="24"/>
                <w:u w:val="single"/>
              </w:rPr>
            </w:pPr>
          </w:p>
          <w:p w14:paraId="23201912" w14:textId="4592DA3A" w:rsidR="00BA4295" w:rsidRPr="00241A27" w:rsidRDefault="005B00CF" w:rsidP="008B0ED4">
            <w:pPr>
              <w:pStyle w:val="Prrafodelista"/>
              <w:numPr>
                <w:ilvl w:val="1"/>
                <w:numId w:val="15"/>
              </w:numPr>
              <w:spacing w:line="276" w:lineRule="auto"/>
              <w:jc w:val="both"/>
              <w:rPr>
                <w:rFonts w:ascii="Arial" w:eastAsia="Arial" w:hAnsi="Arial" w:cs="Arial"/>
                <w:sz w:val="24"/>
                <w:szCs w:val="24"/>
              </w:rPr>
            </w:pPr>
            <w:r w:rsidRPr="00241A27">
              <w:rPr>
                <w:rFonts w:ascii="Arial" w:eastAsia="Arial" w:hAnsi="Arial" w:cs="Arial"/>
                <w:sz w:val="24"/>
                <w:szCs w:val="24"/>
              </w:rPr>
              <w:t xml:space="preserve">En caso de medicamentos experimentales hay una guía sobre su uso. El </w:t>
            </w:r>
            <w:proofErr w:type="spellStart"/>
            <w:r w:rsidRPr="00241A27">
              <w:rPr>
                <w:rFonts w:ascii="Arial" w:eastAsia="Arial" w:hAnsi="Arial" w:cs="Arial"/>
                <w:sz w:val="24"/>
                <w:szCs w:val="24"/>
              </w:rPr>
              <w:t>remdesivir</w:t>
            </w:r>
            <w:proofErr w:type="spellEnd"/>
            <w:r w:rsidRPr="00241A27">
              <w:rPr>
                <w:rFonts w:ascii="Arial" w:eastAsia="Arial" w:hAnsi="Arial" w:cs="Arial"/>
                <w:sz w:val="24"/>
                <w:szCs w:val="24"/>
              </w:rPr>
              <w:t xml:space="preserve"> es un fármaco prometedor, pero con ensayos limitados</w:t>
            </w:r>
            <w:r w:rsidR="00AF476F">
              <w:rPr>
                <w:rFonts w:ascii="Arial" w:eastAsia="Arial" w:hAnsi="Arial" w:cs="Arial"/>
                <w:sz w:val="24"/>
                <w:szCs w:val="24"/>
              </w:rPr>
              <w:t xml:space="preserve"> y</w:t>
            </w:r>
            <w:r w:rsidRPr="00241A27">
              <w:rPr>
                <w:rFonts w:ascii="Arial" w:eastAsia="Arial" w:hAnsi="Arial" w:cs="Arial"/>
                <w:sz w:val="24"/>
                <w:szCs w:val="24"/>
              </w:rPr>
              <w:t xml:space="preserve"> con resultados aún modestos. Por lo tanto, no es un medicamento autorizado para su uso generalizado en ninguna parte del mundo.</w:t>
            </w:r>
          </w:p>
          <w:p w14:paraId="66DB73D3" w14:textId="51B39CED" w:rsidR="005B00CF" w:rsidRPr="00241A27" w:rsidRDefault="005B00CF" w:rsidP="008B0ED4">
            <w:pPr>
              <w:pStyle w:val="Prrafodelista"/>
              <w:numPr>
                <w:ilvl w:val="1"/>
                <w:numId w:val="15"/>
              </w:numPr>
              <w:spacing w:line="276" w:lineRule="auto"/>
              <w:jc w:val="both"/>
              <w:rPr>
                <w:rFonts w:ascii="Arial" w:eastAsia="Arial" w:hAnsi="Arial" w:cs="Arial"/>
                <w:sz w:val="24"/>
                <w:szCs w:val="24"/>
              </w:rPr>
            </w:pPr>
            <w:r w:rsidRPr="00241A27">
              <w:rPr>
                <w:rFonts w:ascii="Arial" w:eastAsia="Arial" w:hAnsi="Arial" w:cs="Arial"/>
                <w:sz w:val="24"/>
                <w:szCs w:val="24"/>
              </w:rPr>
              <w:t xml:space="preserve">En el micrositio de </w:t>
            </w:r>
            <w:r w:rsidR="00AF476F">
              <w:rPr>
                <w:rFonts w:ascii="Arial" w:eastAsia="Arial" w:hAnsi="Arial" w:cs="Arial"/>
                <w:sz w:val="24"/>
                <w:szCs w:val="24"/>
              </w:rPr>
              <w:t>COVID19</w:t>
            </w:r>
            <w:r w:rsidRPr="00241A27">
              <w:rPr>
                <w:rFonts w:ascii="Arial" w:eastAsia="Arial" w:hAnsi="Arial" w:cs="Arial"/>
                <w:sz w:val="24"/>
                <w:szCs w:val="24"/>
              </w:rPr>
              <w:t xml:space="preserve"> se puede consultar las guías para el uso de medicamentos con resultados no comprobados (como el </w:t>
            </w:r>
            <w:proofErr w:type="spellStart"/>
            <w:r w:rsidRPr="00241A27">
              <w:rPr>
                <w:rFonts w:ascii="Arial" w:eastAsia="Arial" w:hAnsi="Arial" w:cs="Arial"/>
                <w:sz w:val="24"/>
                <w:szCs w:val="24"/>
              </w:rPr>
              <w:t>remdesivir</w:t>
            </w:r>
            <w:proofErr w:type="spellEnd"/>
            <w:r w:rsidRPr="00241A27">
              <w:rPr>
                <w:rFonts w:ascii="Arial" w:eastAsia="Arial" w:hAnsi="Arial" w:cs="Arial"/>
                <w:sz w:val="24"/>
                <w:szCs w:val="24"/>
              </w:rPr>
              <w:t>).</w:t>
            </w:r>
          </w:p>
          <w:p w14:paraId="49E5DD63" w14:textId="7AE42DED" w:rsidR="00E50D8A" w:rsidRPr="00241A27" w:rsidRDefault="00E50D8A" w:rsidP="008B0ED4">
            <w:pPr>
              <w:pStyle w:val="Prrafodelista"/>
              <w:numPr>
                <w:ilvl w:val="1"/>
                <w:numId w:val="15"/>
              </w:numPr>
              <w:spacing w:line="276" w:lineRule="auto"/>
              <w:jc w:val="both"/>
              <w:rPr>
                <w:rFonts w:ascii="Arial" w:eastAsia="Arial" w:hAnsi="Arial" w:cs="Arial"/>
                <w:sz w:val="24"/>
                <w:szCs w:val="24"/>
              </w:rPr>
            </w:pPr>
            <w:r w:rsidRPr="00241A27">
              <w:rPr>
                <w:rFonts w:ascii="Arial" w:eastAsia="Arial" w:hAnsi="Arial" w:cs="Arial"/>
                <w:sz w:val="24"/>
                <w:szCs w:val="24"/>
              </w:rPr>
              <w:t>Participaron 7 personas en el ensayo clínico con este medicamento. La cifra se actualizará prontamente.</w:t>
            </w:r>
          </w:p>
          <w:p w14:paraId="1EC2C52B" w14:textId="4C5ABE06" w:rsidR="00E50D8A" w:rsidRPr="00241A27" w:rsidRDefault="00E50D8A" w:rsidP="008B0ED4">
            <w:pPr>
              <w:pStyle w:val="Prrafodelista"/>
              <w:numPr>
                <w:ilvl w:val="1"/>
                <w:numId w:val="15"/>
              </w:numPr>
              <w:spacing w:line="276" w:lineRule="auto"/>
              <w:jc w:val="both"/>
              <w:rPr>
                <w:rFonts w:ascii="Arial" w:eastAsia="Arial" w:hAnsi="Arial" w:cs="Arial"/>
                <w:sz w:val="24"/>
                <w:szCs w:val="24"/>
              </w:rPr>
            </w:pPr>
            <w:r w:rsidRPr="00241A27">
              <w:rPr>
                <w:rFonts w:ascii="Arial" w:eastAsia="Arial" w:hAnsi="Arial" w:cs="Arial"/>
                <w:sz w:val="24"/>
                <w:szCs w:val="24"/>
              </w:rPr>
              <w:t xml:space="preserve">Sobre las cifras de la organización, no es información nueva. Los datos están sujetos a la vigilancia epidemiológica, en casos sospechosos, confirmados y otras. Los datos de mortalidad se recaban a ritmos más lentos, además se debe documentar las causas de muerte, en caso de no haberles realizado la muestra, se debe certificar que sea mortalidad relacionada con </w:t>
            </w:r>
            <w:r w:rsidR="00AF476F">
              <w:rPr>
                <w:rFonts w:ascii="Arial" w:eastAsia="Arial" w:hAnsi="Arial" w:cs="Arial"/>
                <w:sz w:val="24"/>
                <w:szCs w:val="24"/>
              </w:rPr>
              <w:t>COVID19</w:t>
            </w:r>
            <w:r w:rsidRPr="00241A27">
              <w:rPr>
                <w:rFonts w:ascii="Arial" w:eastAsia="Arial" w:hAnsi="Arial" w:cs="Arial"/>
                <w:sz w:val="24"/>
                <w:szCs w:val="24"/>
              </w:rPr>
              <w:t>.</w:t>
            </w:r>
          </w:p>
          <w:p w14:paraId="465D47F8" w14:textId="77777777" w:rsidR="00E715CC" w:rsidRPr="00241A27" w:rsidRDefault="00E715CC" w:rsidP="00E715CC">
            <w:pPr>
              <w:pStyle w:val="Prrafodelista"/>
              <w:spacing w:line="276" w:lineRule="auto"/>
              <w:ind w:left="1440"/>
              <w:jc w:val="both"/>
              <w:rPr>
                <w:rFonts w:ascii="Arial" w:eastAsia="Arial" w:hAnsi="Arial" w:cs="Arial"/>
                <w:sz w:val="24"/>
                <w:szCs w:val="24"/>
                <w:u w:val="single"/>
              </w:rPr>
            </w:pPr>
          </w:p>
          <w:p w14:paraId="10A4FDEF" w14:textId="347AD10E" w:rsidR="000F103A" w:rsidRPr="00241A27" w:rsidRDefault="008312F4" w:rsidP="008B0ED4">
            <w:pPr>
              <w:pStyle w:val="Prrafodelista"/>
              <w:numPr>
                <w:ilvl w:val="0"/>
                <w:numId w:val="15"/>
              </w:numPr>
              <w:spacing w:line="276" w:lineRule="auto"/>
              <w:jc w:val="both"/>
              <w:rPr>
                <w:rFonts w:ascii="Arial" w:eastAsia="Arial" w:hAnsi="Arial" w:cs="Arial"/>
                <w:sz w:val="24"/>
                <w:szCs w:val="24"/>
                <w:u w:val="single"/>
              </w:rPr>
            </w:pPr>
            <w:r w:rsidRPr="00241A27">
              <w:rPr>
                <w:rFonts w:ascii="Arial" w:eastAsia="Arial" w:hAnsi="Arial" w:cs="Arial"/>
                <w:sz w:val="24"/>
                <w:szCs w:val="24"/>
                <w:u w:val="single"/>
              </w:rPr>
              <w:t>¿</w:t>
            </w:r>
            <w:r w:rsidR="00E50D8A" w:rsidRPr="00241A27">
              <w:rPr>
                <w:rFonts w:ascii="Arial" w:eastAsia="Arial" w:hAnsi="Arial" w:cs="Arial"/>
                <w:sz w:val="24"/>
                <w:szCs w:val="24"/>
                <w:u w:val="single"/>
              </w:rPr>
              <w:t>Cuál es su opinión sobre la colaboración de los gobernadores para abrir los municipios de la esperanza</w:t>
            </w:r>
            <w:r w:rsidRPr="00241A27">
              <w:rPr>
                <w:rFonts w:ascii="Arial" w:eastAsia="Arial" w:hAnsi="Arial" w:cs="Arial"/>
                <w:sz w:val="24"/>
                <w:szCs w:val="24"/>
                <w:u w:val="single"/>
              </w:rPr>
              <w:t>?</w:t>
            </w:r>
          </w:p>
          <w:p w14:paraId="662950D6" w14:textId="77777777" w:rsidR="008312F4" w:rsidRPr="00241A27" w:rsidRDefault="008312F4" w:rsidP="008312F4">
            <w:pPr>
              <w:pStyle w:val="Prrafodelista"/>
              <w:spacing w:line="276" w:lineRule="auto"/>
              <w:jc w:val="both"/>
              <w:rPr>
                <w:rFonts w:ascii="Arial" w:eastAsia="Arial" w:hAnsi="Arial" w:cs="Arial"/>
                <w:sz w:val="24"/>
                <w:szCs w:val="24"/>
                <w:u w:val="single"/>
              </w:rPr>
            </w:pPr>
          </w:p>
          <w:p w14:paraId="30BFF7AE" w14:textId="77777777" w:rsidR="00E50D8A" w:rsidRPr="00241A27" w:rsidRDefault="00E50D8A" w:rsidP="005F0F68">
            <w:pPr>
              <w:pStyle w:val="Prrafodelista"/>
              <w:numPr>
                <w:ilvl w:val="1"/>
                <w:numId w:val="15"/>
              </w:numPr>
              <w:spacing w:line="276" w:lineRule="auto"/>
              <w:jc w:val="both"/>
              <w:rPr>
                <w:rFonts w:ascii="Arial" w:eastAsia="Arial" w:hAnsi="Arial" w:cs="Arial"/>
                <w:sz w:val="24"/>
                <w:szCs w:val="24"/>
              </w:rPr>
            </w:pPr>
            <w:r w:rsidRPr="00241A27">
              <w:rPr>
                <w:rFonts w:ascii="Arial" w:eastAsia="Arial" w:hAnsi="Arial" w:cs="Arial"/>
                <w:sz w:val="24"/>
                <w:szCs w:val="24"/>
              </w:rPr>
              <w:t>Hoy se tuvo una reunión con los gobernadores con actividad automotriz y secretarios de salud para abordar el plan de la Nueva Normalidad.</w:t>
            </w:r>
          </w:p>
          <w:p w14:paraId="5F024501" w14:textId="77777777" w:rsidR="00E50D8A" w:rsidRPr="00241A27" w:rsidRDefault="00E50D8A" w:rsidP="005F0F68">
            <w:pPr>
              <w:pStyle w:val="Prrafodelista"/>
              <w:numPr>
                <w:ilvl w:val="1"/>
                <w:numId w:val="15"/>
              </w:numPr>
              <w:spacing w:line="276" w:lineRule="auto"/>
              <w:jc w:val="both"/>
              <w:rPr>
                <w:rFonts w:ascii="Arial" w:eastAsia="Arial" w:hAnsi="Arial" w:cs="Arial"/>
                <w:sz w:val="24"/>
                <w:szCs w:val="24"/>
              </w:rPr>
            </w:pPr>
            <w:r w:rsidRPr="00241A27">
              <w:rPr>
                <w:rFonts w:ascii="Arial" w:eastAsia="Arial" w:hAnsi="Arial" w:cs="Arial"/>
                <w:sz w:val="24"/>
                <w:szCs w:val="24"/>
              </w:rPr>
              <w:t>El posible adelanto de terminar la jornada de sana distancia en los municipios de la esperanza depende de la autoridad estatal.</w:t>
            </w:r>
          </w:p>
          <w:p w14:paraId="6288F9F2" w14:textId="77777777" w:rsidR="00E50D8A" w:rsidRPr="00241A27" w:rsidRDefault="00E50D8A" w:rsidP="005F0F68">
            <w:pPr>
              <w:pStyle w:val="Prrafodelista"/>
              <w:numPr>
                <w:ilvl w:val="1"/>
                <w:numId w:val="15"/>
              </w:numPr>
              <w:spacing w:line="276" w:lineRule="auto"/>
              <w:jc w:val="both"/>
              <w:rPr>
                <w:rFonts w:ascii="Arial" w:eastAsia="Arial" w:hAnsi="Arial" w:cs="Arial"/>
                <w:sz w:val="24"/>
                <w:szCs w:val="24"/>
              </w:rPr>
            </w:pPr>
            <w:r w:rsidRPr="00241A27">
              <w:rPr>
                <w:rFonts w:ascii="Arial" w:eastAsia="Arial" w:hAnsi="Arial" w:cs="Arial"/>
                <w:sz w:val="24"/>
                <w:szCs w:val="24"/>
              </w:rPr>
              <w:t>Esto debido a su conocimiento de los municipios y sus patrones. Algunos gobernadores prefirieron reanudar actividades el primero de junio.</w:t>
            </w:r>
          </w:p>
          <w:p w14:paraId="047DBA66" w14:textId="77777777" w:rsidR="00A562E2" w:rsidRPr="00241A27" w:rsidRDefault="00A562E2" w:rsidP="00E50D8A">
            <w:pPr>
              <w:spacing w:line="276" w:lineRule="auto"/>
              <w:jc w:val="both"/>
              <w:rPr>
                <w:rFonts w:ascii="Arial" w:eastAsia="Arial" w:hAnsi="Arial" w:cs="Arial"/>
              </w:rPr>
            </w:pPr>
          </w:p>
          <w:p w14:paraId="6C44E05A" w14:textId="4180C7CC" w:rsidR="00A562E2" w:rsidRPr="00241A27" w:rsidRDefault="00E50D8A" w:rsidP="00A562E2">
            <w:pPr>
              <w:pStyle w:val="Prrafodelista"/>
              <w:numPr>
                <w:ilvl w:val="0"/>
                <w:numId w:val="29"/>
              </w:numPr>
              <w:spacing w:line="276" w:lineRule="auto"/>
              <w:jc w:val="both"/>
              <w:rPr>
                <w:rFonts w:ascii="Arial" w:eastAsia="Arial" w:hAnsi="Arial" w:cs="Arial"/>
                <w:sz w:val="24"/>
                <w:szCs w:val="24"/>
                <w:u w:val="single"/>
              </w:rPr>
            </w:pPr>
            <w:r w:rsidRPr="00241A27">
              <w:rPr>
                <w:rFonts w:ascii="Arial" w:eastAsia="Arial" w:hAnsi="Arial" w:cs="Arial"/>
                <w:sz w:val="24"/>
                <w:szCs w:val="24"/>
                <w:u w:val="single"/>
              </w:rPr>
              <w:t>¿Existen otros ensayos clínicos? ¿</w:t>
            </w:r>
            <w:r w:rsidR="00A562E2" w:rsidRPr="00241A27">
              <w:rPr>
                <w:rFonts w:ascii="Arial" w:eastAsia="Arial" w:hAnsi="Arial" w:cs="Arial"/>
                <w:sz w:val="24"/>
                <w:szCs w:val="24"/>
                <w:u w:val="single"/>
              </w:rPr>
              <w:t xml:space="preserve">Cuánto tiempo lleva utilizar el </w:t>
            </w:r>
            <w:proofErr w:type="spellStart"/>
            <w:r w:rsidR="00A562E2" w:rsidRPr="00241A27">
              <w:rPr>
                <w:rFonts w:ascii="Arial" w:eastAsia="Arial" w:hAnsi="Arial" w:cs="Arial"/>
                <w:sz w:val="24"/>
                <w:szCs w:val="24"/>
                <w:u w:val="single"/>
              </w:rPr>
              <w:t>remdesivir</w:t>
            </w:r>
            <w:proofErr w:type="spellEnd"/>
            <w:r w:rsidR="00A562E2" w:rsidRPr="00241A27">
              <w:rPr>
                <w:rFonts w:ascii="Arial" w:eastAsia="Arial" w:hAnsi="Arial" w:cs="Arial"/>
                <w:sz w:val="24"/>
                <w:szCs w:val="24"/>
                <w:u w:val="single"/>
              </w:rPr>
              <w:t>? ¿Cuántos familiares han reclamado el seguro de vida del personal de salud?</w:t>
            </w:r>
          </w:p>
          <w:p w14:paraId="042E8063" w14:textId="77777777" w:rsidR="00A562E2" w:rsidRPr="00241A27" w:rsidRDefault="00A562E2" w:rsidP="00A562E2">
            <w:pPr>
              <w:pStyle w:val="Prrafodelista"/>
              <w:numPr>
                <w:ilvl w:val="0"/>
                <w:numId w:val="31"/>
              </w:numPr>
              <w:spacing w:line="276" w:lineRule="auto"/>
              <w:jc w:val="both"/>
              <w:rPr>
                <w:rFonts w:ascii="Arial" w:eastAsia="Arial" w:hAnsi="Arial" w:cs="Arial"/>
                <w:sz w:val="24"/>
                <w:szCs w:val="24"/>
              </w:rPr>
            </w:pPr>
            <w:r w:rsidRPr="00241A27">
              <w:rPr>
                <w:rFonts w:ascii="Arial" w:eastAsia="Arial" w:hAnsi="Arial" w:cs="Arial"/>
                <w:sz w:val="24"/>
                <w:szCs w:val="24"/>
              </w:rPr>
              <w:t>Ninguna, el ofrecimiento de este seguro se realizó la semana pasada. Mientras que las defunciones sucedieron antes. Aún no se implementa, pero se espera que sea de manera expedita.</w:t>
            </w:r>
          </w:p>
          <w:p w14:paraId="14DDE7DC" w14:textId="77777777" w:rsidR="00F15D34" w:rsidRPr="00241A27" w:rsidRDefault="00A562E2" w:rsidP="00A562E2">
            <w:pPr>
              <w:pStyle w:val="Prrafodelista"/>
              <w:numPr>
                <w:ilvl w:val="0"/>
                <w:numId w:val="31"/>
              </w:numPr>
              <w:spacing w:line="276" w:lineRule="auto"/>
              <w:jc w:val="both"/>
              <w:rPr>
                <w:rFonts w:ascii="Arial" w:eastAsia="Arial" w:hAnsi="Arial" w:cs="Arial"/>
                <w:sz w:val="24"/>
                <w:szCs w:val="24"/>
              </w:rPr>
            </w:pPr>
            <w:r w:rsidRPr="00241A27">
              <w:rPr>
                <w:rFonts w:ascii="Arial" w:eastAsia="Arial" w:hAnsi="Arial" w:cs="Arial"/>
                <w:sz w:val="24"/>
                <w:szCs w:val="24"/>
              </w:rPr>
              <w:t>Se actualizará la información de ensayos clínicos.</w:t>
            </w:r>
            <w:r w:rsidR="00E50D8A" w:rsidRPr="00241A27">
              <w:rPr>
                <w:rFonts w:ascii="Arial" w:eastAsia="Arial" w:hAnsi="Arial" w:cs="Arial"/>
                <w:sz w:val="24"/>
                <w:szCs w:val="24"/>
              </w:rPr>
              <w:t xml:space="preserve"> </w:t>
            </w:r>
          </w:p>
          <w:p w14:paraId="4C485822" w14:textId="77777777" w:rsidR="00A562E2" w:rsidRPr="00241A27" w:rsidRDefault="00A562E2" w:rsidP="00A562E2">
            <w:pPr>
              <w:pStyle w:val="Prrafodelista"/>
              <w:numPr>
                <w:ilvl w:val="0"/>
                <w:numId w:val="31"/>
              </w:numPr>
              <w:spacing w:line="276" w:lineRule="auto"/>
              <w:jc w:val="both"/>
              <w:rPr>
                <w:rFonts w:ascii="Arial" w:eastAsia="Arial" w:hAnsi="Arial" w:cs="Arial"/>
                <w:sz w:val="24"/>
                <w:szCs w:val="24"/>
              </w:rPr>
            </w:pPr>
            <w:r w:rsidRPr="00241A27">
              <w:rPr>
                <w:rFonts w:ascii="Arial" w:eastAsia="Arial" w:hAnsi="Arial" w:cs="Arial"/>
                <w:sz w:val="24"/>
                <w:szCs w:val="24"/>
              </w:rPr>
              <w:t xml:space="preserve">Aunque se mencione otros productos, no se debe utilizar si no es recetado por un experto. Especialmente si no está comprobada su eficacia. </w:t>
            </w:r>
          </w:p>
          <w:p w14:paraId="6E2690F1" w14:textId="77777777" w:rsidR="00A562E2" w:rsidRPr="00241A27" w:rsidRDefault="00A562E2" w:rsidP="00A562E2">
            <w:pPr>
              <w:pStyle w:val="Prrafodelista"/>
              <w:numPr>
                <w:ilvl w:val="0"/>
                <w:numId w:val="31"/>
              </w:numPr>
              <w:spacing w:line="276" w:lineRule="auto"/>
              <w:jc w:val="both"/>
              <w:rPr>
                <w:rFonts w:ascii="Arial" w:eastAsia="Arial" w:hAnsi="Arial" w:cs="Arial"/>
                <w:sz w:val="24"/>
                <w:szCs w:val="24"/>
              </w:rPr>
            </w:pPr>
            <w:r w:rsidRPr="00241A27">
              <w:rPr>
                <w:rFonts w:ascii="Arial" w:eastAsia="Arial" w:hAnsi="Arial" w:cs="Arial"/>
                <w:sz w:val="24"/>
                <w:szCs w:val="24"/>
              </w:rPr>
              <w:t>Los medicamentos bajo ensayo clínico están en una etapa incipiente. El factor más importante es determinar a candidatos para participar en estos ensayos, en donde se privilegia la seguridad de las personas.</w:t>
            </w:r>
          </w:p>
          <w:p w14:paraId="64DA7224" w14:textId="77777777" w:rsidR="00116922" w:rsidRPr="00241A27" w:rsidRDefault="00116922" w:rsidP="00A562E2">
            <w:pPr>
              <w:spacing w:line="276" w:lineRule="auto"/>
              <w:jc w:val="both"/>
              <w:rPr>
                <w:rFonts w:ascii="Arial" w:eastAsia="Arial" w:hAnsi="Arial" w:cs="Arial"/>
              </w:rPr>
            </w:pPr>
          </w:p>
          <w:p w14:paraId="04334565" w14:textId="122D09B7" w:rsidR="00A562E2" w:rsidRPr="00241A27" w:rsidRDefault="00A562E2" w:rsidP="00116922">
            <w:pPr>
              <w:pStyle w:val="Prrafodelista"/>
              <w:numPr>
                <w:ilvl w:val="0"/>
                <w:numId w:val="32"/>
              </w:numPr>
              <w:spacing w:line="276" w:lineRule="auto"/>
              <w:jc w:val="both"/>
              <w:rPr>
                <w:rFonts w:ascii="Arial" w:eastAsia="Arial" w:hAnsi="Arial" w:cs="Arial"/>
                <w:sz w:val="24"/>
                <w:szCs w:val="24"/>
                <w:u w:val="single"/>
              </w:rPr>
            </w:pPr>
            <w:r w:rsidRPr="00241A27">
              <w:rPr>
                <w:rFonts w:ascii="Arial" w:eastAsia="Arial" w:hAnsi="Arial" w:cs="Arial"/>
                <w:sz w:val="24"/>
                <w:szCs w:val="24"/>
                <w:u w:val="single"/>
              </w:rPr>
              <w:t>¿No es mejor homologar la entrada de los alumnos a las escuelas desde la autoridad sanitaria? ¿No se corre el riesgo de que los municipios de la esperanza se conviertan en “santuarios” de personas cansadas de la cuarentena?</w:t>
            </w:r>
          </w:p>
          <w:p w14:paraId="2C05DA87" w14:textId="099C5BC9" w:rsidR="00A562E2" w:rsidRPr="00241A27" w:rsidRDefault="00A562E2" w:rsidP="00DF22FB">
            <w:pPr>
              <w:pStyle w:val="Prrafodelista"/>
              <w:numPr>
                <w:ilvl w:val="0"/>
                <w:numId w:val="35"/>
              </w:numPr>
              <w:spacing w:line="276" w:lineRule="auto"/>
              <w:jc w:val="both"/>
              <w:rPr>
                <w:rFonts w:ascii="Arial" w:eastAsia="Arial" w:hAnsi="Arial" w:cs="Arial"/>
                <w:sz w:val="24"/>
                <w:szCs w:val="24"/>
              </w:rPr>
            </w:pPr>
            <w:r w:rsidRPr="00241A27">
              <w:rPr>
                <w:rFonts w:ascii="Arial" w:eastAsia="Arial" w:hAnsi="Arial" w:cs="Arial"/>
                <w:sz w:val="24"/>
                <w:szCs w:val="24"/>
              </w:rPr>
              <w:t>Es una preocupación v</w:t>
            </w:r>
            <w:r w:rsidR="00E22AA1">
              <w:rPr>
                <w:rFonts w:ascii="Arial" w:eastAsia="Arial" w:hAnsi="Arial" w:cs="Arial"/>
                <w:sz w:val="24"/>
                <w:szCs w:val="24"/>
              </w:rPr>
              <w:t>á</w:t>
            </w:r>
            <w:r w:rsidRPr="00241A27">
              <w:rPr>
                <w:rFonts w:ascii="Arial" w:eastAsia="Arial" w:hAnsi="Arial" w:cs="Arial"/>
                <w:sz w:val="24"/>
                <w:szCs w:val="24"/>
              </w:rPr>
              <w:t>lida debido a la baja probabilidad de contagio. Sin embargo, ningún lugar del mundo está libre de contagios. Aunque esto no debe ser el foco de atención, dado que la mayoría son municipios rurales sin infraestructura para alojar a personas. Asimismo, hay que respetar las garantías individuales y la libertad de tr</w:t>
            </w:r>
            <w:r w:rsidR="00E22AA1">
              <w:rPr>
                <w:rFonts w:ascii="Arial" w:eastAsia="Arial" w:hAnsi="Arial" w:cs="Arial"/>
                <w:sz w:val="24"/>
                <w:szCs w:val="24"/>
              </w:rPr>
              <w:t>á</w:t>
            </w:r>
            <w:r w:rsidRPr="00241A27">
              <w:rPr>
                <w:rFonts w:ascii="Arial" w:eastAsia="Arial" w:hAnsi="Arial" w:cs="Arial"/>
                <w:sz w:val="24"/>
                <w:szCs w:val="24"/>
              </w:rPr>
              <w:t>nsito sigue vigente. Es un reto mantener medidas sanitarias.</w:t>
            </w:r>
          </w:p>
          <w:p w14:paraId="0AFED7FD" w14:textId="77777777" w:rsidR="00116922" w:rsidRPr="00241A27" w:rsidRDefault="00A562E2" w:rsidP="00DF22FB">
            <w:pPr>
              <w:pStyle w:val="Prrafodelista"/>
              <w:numPr>
                <w:ilvl w:val="0"/>
                <w:numId w:val="35"/>
              </w:numPr>
              <w:spacing w:line="276" w:lineRule="auto"/>
              <w:jc w:val="both"/>
              <w:rPr>
                <w:rFonts w:ascii="Arial" w:eastAsia="Arial" w:hAnsi="Arial" w:cs="Arial"/>
                <w:sz w:val="24"/>
                <w:szCs w:val="24"/>
              </w:rPr>
            </w:pPr>
            <w:r w:rsidRPr="00241A27">
              <w:rPr>
                <w:rFonts w:ascii="Arial" w:eastAsia="Arial" w:hAnsi="Arial" w:cs="Arial"/>
                <w:sz w:val="24"/>
                <w:szCs w:val="24"/>
              </w:rPr>
              <w:t xml:space="preserve">Respecto al tema de educación, </w:t>
            </w:r>
            <w:r w:rsidR="00116922" w:rsidRPr="00241A27">
              <w:rPr>
                <w:rFonts w:ascii="Arial" w:eastAsia="Arial" w:hAnsi="Arial" w:cs="Arial"/>
                <w:sz w:val="24"/>
                <w:szCs w:val="24"/>
              </w:rPr>
              <w:t>las cosas son más complejas de lo que parecen. Esto debido al desfase temporal de las epidemias. Aún hay estados como Nuevo León que aún no tienen el pico de su epidemia. Puede haber un desfase tan grande que mientras un lugar ya salió de la epidemia, otro puede estar iniciando. Se están analizando otros esquemas para resolver este tipo de decisiones para reducir el riesgo.</w:t>
            </w:r>
          </w:p>
          <w:p w14:paraId="4769B0C9" w14:textId="77777777" w:rsidR="00116922" w:rsidRPr="00241A27" w:rsidRDefault="00116922" w:rsidP="00116922">
            <w:pPr>
              <w:spacing w:line="276" w:lineRule="auto"/>
              <w:jc w:val="both"/>
              <w:rPr>
                <w:rFonts w:ascii="Arial" w:eastAsia="Arial" w:hAnsi="Arial" w:cs="Arial"/>
              </w:rPr>
            </w:pPr>
          </w:p>
          <w:p w14:paraId="0232AC2B" w14:textId="77777777" w:rsidR="00116922" w:rsidRPr="00241A27" w:rsidRDefault="00116922" w:rsidP="00DF22FB">
            <w:pPr>
              <w:pStyle w:val="Prrafodelista"/>
              <w:numPr>
                <w:ilvl w:val="0"/>
                <w:numId w:val="34"/>
              </w:numPr>
              <w:spacing w:line="276" w:lineRule="auto"/>
              <w:jc w:val="both"/>
              <w:rPr>
                <w:rFonts w:ascii="Arial" w:eastAsia="Arial" w:hAnsi="Arial" w:cs="Arial"/>
                <w:sz w:val="24"/>
                <w:szCs w:val="24"/>
                <w:u w:val="single"/>
              </w:rPr>
            </w:pPr>
            <w:r w:rsidRPr="00241A27">
              <w:rPr>
                <w:rFonts w:ascii="Arial" w:eastAsia="Arial" w:hAnsi="Arial" w:cs="Arial"/>
                <w:sz w:val="24"/>
                <w:szCs w:val="24"/>
                <w:u w:val="single"/>
              </w:rPr>
              <w:t>¿Qué Estados Unidos empiece a reactivar su economía implica un riesgo a la salud por la cercanía de cadenas productivas en México? ¿Cómo afecta a las medidas sanitarias impuestas por el IMSS si las empresas no dan incapacidad a sus trabajadores? ¿Quién vigila si no se da incapacidad?</w:t>
            </w:r>
          </w:p>
          <w:p w14:paraId="23DAFB47" w14:textId="2F78A3D0" w:rsidR="00116922" w:rsidRPr="00241A27" w:rsidRDefault="00116922" w:rsidP="00DF22FB">
            <w:pPr>
              <w:pStyle w:val="Prrafodelista"/>
              <w:numPr>
                <w:ilvl w:val="0"/>
                <w:numId w:val="36"/>
              </w:numPr>
              <w:spacing w:line="276" w:lineRule="auto"/>
              <w:jc w:val="both"/>
              <w:rPr>
                <w:rFonts w:ascii="Arial" w:eastAsia="Arial" w:hAnsi="Arial" w:cs="Arial"/>
                <w:sz w:val="24"/>
                <w:szCs w:val="24"/>
              </w:rPr>
            </w:pPr>
            <w:r w:rsidRPr="00241A27">
              <w:rPr>
                <w:rFonts w:ascii="Arial" w:eastAsia="Arial" w:hAnsi="Arial" w:cs="Arial"/>
                <w:sz w:val="24"/>
                <w:szCs w:val="24"/>
              </w:rPr>
              <w:t xml:space="preserve">En todo el mundo existe el riesgo de rebrotes de </w:t>
            </w:r>
            <w:r w:rsidR="00AF476F">
              <w:rPr>
                <w:rFonts w:ascii="Arial" w:eastAsia="Arial" w:hAnsi="Arial" w:cs="Arial"/>
                <w:sz w:val="24"/>
                <w:szCs w:val="24"/>
              </w:rPr>
              <w:t>COVID19</w:t>
            </w:r>
            <w:r w:rsidRPr="00241A27">
              <w:rPr>
                <w:rFonts w:ascii="Arial" w:eastAsia="Arial" w:hAnsi="Arial" w:cs="Arial"/>
                <w:sz w:val="24"/>
                <w:szCs w:val="24"/>
              </w:rPr>
              <w:t xml:space="preserve"> al recuperar la movilidad en el espacio público. Nada está garantizado con una enfermedad emergente. Los países están tomando medidas para un regreso ordenado y escalonado para una nueva normalidad. El primero de junio no es para que todos salgan a la calle. </w:t>
            </w:r>
          </w:p>
          <w:p w14:paraId="3D867E6E" w14:textId="412A53A4" w:rsidR="00116922" w:rsidRPr="00241A27" w:rsidRDefault="00116922" w:rsidP="00DF22FB">
            <w:pPr>
              <w:pStyle w:val="Prrafodelista"/>
              <w:numPr>
                <w:ilvl w:val="0"/>
                <w:numId w:val="36"/>
              </w:numPr>
              <w:spacing w:line="276" w:lineRule="auto"/>
              <w:jc w:val="both"/>
              <w:rPr>
                <w:rFonts w:ascii="Arial" w:eastAsia="Arial" w:hAnsi="Arial" w:cs="Arial"/>
                <w:sz w:val="24"/>
                <w:szCs w:val="24"/>
              </w:rPr>
            </w:pPr>
            <w:r w:rsidRPr="00241A27">
              <w:rPr>
                <w:rFonts w:ascii="Arial" w:eastAsia="Arial" w:hAnsi="Arial" w:cs="Arial"/>
                <w:sz w:val="24"/>
                <w:szCs w:val="24"/>
              </w:rPr>
              <w:t xml:space="preserve">Le corresponde al ISSSTE el proceso de incapacidades. Todos los trabajadores tienen derecho a la incapacidad, y no debe permitirse </w:t>
            </w:r>
            <w:r w:rsidR="00DF22FB" w:rsidRPr="00241A27">
              <w:rPr>
                <w:rFonts w:ascii="Arial" w:eastAsia="Arial" w:hAnsi="Arial" w:cs="Arial"/>
                <w:sz w:val="24"/>
                <w:szCs w:val="24"/>
              </w:rPr>
              <w:t xml:space="preserve">un impedimento a este derecho. </w:t>
            </w:r>
          </w:p>
        </w:tc>
      </w:tr>
      <w:tr w:rsidR="0039398F" w:rsidRPr="00241A27" w14:paraId="1F6BC771" w14:textId="77777777" w:rsidTr="00241A27">
        <w:tc>
          <w:tcPr>
            <w:tcW w:w="17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3EB4E" w14:textId="3251983A" w:rsidR="00176CAF" w:rsidRPr="00241A27" w:rsidRDefault="0039398F" w:rsidP="00176CAF">
            <w:pPr>
              <w:spacing w:line="276" w:lineRule="auto"/>
              <w:jc w:val="center"/>
              <w:rPr>
                <w:rFonts w:ascii="Arial" w:eastAsia="Arial" w:hAnsi="Arial" w:cs="Arial"/>
                <w:b/>
              </w:rPr>
            </w:pPr>
            <w:r w:rsidRPr="00241A27">
              <w:rPr>
                <w:rFonts w:ascii="Arial" w:eastAsia="Arial" w:hAnsi="Arial" w:cs="Arial"/>
                <w:b/>
              </w:rPr>
              <w:t>Participó</w:t>
            </w:r>
            <w:r w:rsidR="00176CAF" w:rsidRPr="00241A27">
              <w:rPr>
                <w:rFonts w:ascii="Arial" w:eastAsia="Arial" w:hAnsi="Arial" w:cs="Arial"/>
                <w:b/>
              </w:rPr>
              <w:t>:</w:t>
            </w:r>
          </w:p>
        </w:tc>
        <w:tc>
          <w:tcPr>
            <w:tcW w:w="78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8DED8C" w14:textId="77777777" w:rsidR="00504412" w:rsidRPr="00241A27" w:rsidRDefault="00176CAF" w:rsidP="00F46BF6">
            <w:pPr>
              <w:pStyle w:val="Prrafodelista"/>
              <w:numPr>
                <w:ilvl w:val="0"/>
                <w:numId w:val="1"/>
              </w:numPr>
              <w:spacing w:line="276" w:lineRule="auto"/>
              <w:jc w:val="both"/>
              <w:rPr>
                <w:rFonts w:ascii="Arial" w:hAnsi="Arial" w:cs="Arial"/>
                <w:sz w:val="24"/>
                <w:szCs w:val="24"/>
              </w:rPr>
            </w:pPr>
            <w:r w:rsidRPr="00241A27">
              <w:rPr>
                <w:rFonts w:ascii="Arial" w:eastAsia="Arial" w:hAnsi="Arial" w:cs="Arial"/>
                <w:sz w:val="24"/>
                <w:szCs w:val="24"/>
                <w:lang w:val="en-US"/>
              </w:rPr>
              <w:t>Dr. Hugo López-</w:t>
            </w:r>
            <w:proofErr w:type="spellStart"/>
            <w:r w:rsidRPr="00241A27">
              <w:rPr>
                <w:rFonts w:ascii="Arial" w:eastAsia="Arial" w:hAnsi="Arial" w:cs="Arial"/>
                <w:sz w:val="24"/>
                <w:szCs w:val="24"/>
                <w:lang w:val="en-US"/>
              </w:rPr>
              <w:t>Gatell</w:t>
            </w:r>
            <w:proofErr w:type="spellEnd"/>
            <w:r w:rsidRPr="00241A27">
              <w:rPr>
                <w:rFonts w:ascii="Arial" w:eastAsia="Arial" w:hAnsi="Arial" w:cs="Arial"/>
                <w:sz w:val="24"/>
                <w:szCs w:val="24"/>
                <w:lang w:val="en-US"/>
              </w:rPr>
              <w:t xml:space="preserve"> Ramírez. </w:t>
            </w:r>
            <w:r w:rsidRPr="00241A27">
              <w:rPr>
                <w:rFonts w:ascii="Arial" w:eastAsia="Arial" w:hAnsi="Arial" w:cs="Arial"/>
                <w:sz w:val="24"/>
                <w:szCs w:val="24"/>
              </w:rPr>
              <w:t xml:space="preserve">Subsecretario de Prevención </w:t>
            </w:r>
            <w:r w:rsidR="00603B50" w:rsidRPr="00241A27">
              <w:rPr>
                <w:rFonts w:ascii="Arial" w:eastAsia="Arial" w:hAnsi="Arial" w:cs="Arial"/>
                <w:sz w:val="24"/>
                <w:szCs w:val="24"/>
              </w:rPr>
              <w:t>y Promoción de la Salud en la Secretaría de Salud.</w:t>
            </w:r>
          </w:p>
          <w:p w14:paraId="3BA33C38" w14:textId="2801FBA8" w:rsidR="00F46BF6" w:rsidRPr="00241A27" w:rsidRDefault="004D56F3" w:rsidP="002A3D19">
            <w:pPr>
              <w:pStyle w:val="Prrafodelista"/>
              <w:numPr>
                <w:ilvl w:val="0"/>
                <w:numId w:val="1"/>
              </w:numPr>
              <w:spacing w:line="276" w:lineRule="auto"/>
              <w:jc w:val="both"/>
              <w:rPr>
                <w:rFonts w:ascii="Arial" w:hAnsi="Arial" w:cs="Arial"/>
                <w:sz w:val="24"/>
                <w:szCs w:val="24"/>
              </w:rPr>
            </w:pPr>
            <w:r w:rsidRPr="00241A27">
              <w:rPr>
                <w:rFonts w:ascii="Arial" w:hAnsi="Arial" w:cs="Arial"/>
                <w:sz w:val="24"/>
                <w:szCs w:val="24"/>
              </w:rPr>
              <w:t xml:space="preserve">Dr. </w:t>
            </w:r>
            <w:r w:rsidR="00D227E7" w:rsidRPr="00241A27">
              <w:rPr>
                <w:rFonts w:ascii="Arial" w:hAnsi="Arial" w:cs="Arial"/>
                <w:sz w:val="24"/>
                <w:szCs w:val="24"/>
              </w:rPr>
              <w:t xml:space="preserve">José Luis </w:t>
            </w:r>
            <w:proofErr w:type="spellStart"/>
            <w:r w:rsidR="00D227E7" w:rsidRPr="00241A27">
              <w:rPr>
                <w:rFonts w:ascii="Arial" w:hAnsi="Arial" w:cs="Arial"/>
                <w:sz w:val="24"/>
                <w:szCs w:val="24"/>
              </w:rPr>
              <w:t>Alomía</w:t>
            </w:r>
            <w:proofErr w:type="spellEnd"/>
            <w:r w:rsidR="00D227E7" w:rsidRPr="00241A27">
              <w:rPr>
                <w:rFonts w:ascii="Arial" w:hAnsi="Arial" w:cs="Arial"/>
                <w:sz w:val="24"/>
                <w:szCs w:val="24"/>
              </w:rPr>
              <w:t>, Director General de Epidemiología.</w:t>
            </w:r>
          </w:p>
          <w:p w14:paraId="53AFEEDF" w14:textId="78058EEB" w:rsidR="008312F4" w:rsidRPr="00241A27" w:rsidRDefault="00D227E7" w:rsidP="002A3D19">
            <w:pPr>
              <w:pStyle w:val="Prrafodelista"/>
              <w:numPr>
                <w:ilvl w:val="0"/>
                <w:numId w:val="1"/>
              </w:numPr>
              <w:spacing w:line="276" w:lineRule="auto"/>
              <w:jc w:val="both"/>
              <w:rPr>
                <w:rFonts w:ascii="Arial" w:hAnsi="Arial" w:cs="Arial"/>
                <w:sz w:val="24"/>
                <w:szCs w:val="24"/>
              </w:rPr>
            </w:pPr>
            <w:r w:rsidRPr="00241A27">
              <w:rPr>
                <w:rFonts w:ascii="Arial" w:hAnsi="Arial" w:cs="Arial"/>
                <w:sz w:val="24"/>
                <w:szCs w:val="24"/>
              </w:rPr>
              <w:t>Dr. Ricardo Cortés, Director General de Promoción de la Salud.</w:t>
            </w:r>
          </w:p>
        </w:tc>
      </w:tr>
    </w:tbl>
    <w:p w14:paraId="5ABD4586" w14:textId="2A210823" w:rsidR="00CC06BC" w:rsidRPr="00241A27" w:rsidRDefault="00CC06BC" w:rsidP="00CC06BC">
      <w:pPr>
        <w:rPr>
          <w:rFonts w:ascii="Arial" w:eastAsia="Arial" w:hAnsi="Arial" w:cs="Arial"/>
        </w:rPr>
      </w:pPr>
    </w:p>
    <w:p w14:paraId="5041F41D" w14:textId="77777777" w:rsidR="00CC06BC" w:rsidRPr="00241A27" w:rsidRDefault="00CC06BC" w:rsidP="00CC06BC">
      <w:pPr>
        <w:jc w:val="right"/>
        <w:rPr>
          <w:rFonts w:ascii="Arial" w:eastAsia="Arial" w:hAnsi="Arial" w:cs="Arial"/>
        </w:rPr>
      </w:pPr>
    </w:p>
    <w:p w14:paraId="51FE70BC" w14:textId="77777777" w:rsidR="00241A27" w:rsidRPr="00241A27" w:rsidRDefault="00241A27">
      <w:pPr>
        <w:jc w:val="right"/>
        <w:rPr>
          <w:rFonts w:ascii="Arial" w:eastAsia="Arial" w:hAnsi="Arial" w:cs="Arial"/>
        </w:rPr>
      </w:pPr>
    </w:p>
    <w:sectPr w:rsidR="00241A27" w:rsidRPr="00241A27">
      <w:headerReference w:type="default" r:id="rId24"/>
      <w:footerReference w:type="default" r:id="rId25"/>
      <w:pgSz w:w="12240" w:h="15840"/>
      <w:pgMar w:top="1440" w:right="1440" w:bottom="1440" w:left="1440" w:header="709" w:footer="709" w:gutter="0"/>
      <w:pgNumType w:start="1"/>
      <w:cols w:space="720"/>
      <w:formProt w:val="0"/>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AAD4BD" w14:textId="77777777" w:rsidR="004B7CDC" w:rsidRDefault="004B7CDC">
      <w:r>
        <w:separator/>
      </w:r>
    </w:p>
  </w:endnote>
  <w:endnote w:type="continuationSeparator" w:id="0">
    <w:p w14:paraId="01D3DE12" w14:textId="77777777" w:rsidR="004B7CDC" w:rsidRDefault="004B7C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Liberation Sans">
    <w:altName w:val="Arial"/>
    <w:charset w:val="01"/>
    <w:family w:val="swiss"/>
    <w:pitch w:val="variable"/>
  </w:font>
  <w:font w:name="Noto Sans CJK SC">
    <w:charset w:val="00"/>
    <w:family w:val="roman"/>
    <w:pitch w:val="default"/>
  </w:font>
  <w:font w:name="Lohit Devanagari">
    <w:altName w:val="Cambria"/>
    <w:charset w:val="00"/>
    <w:family w:val="roman"/>
    <w:pitch w:val="default"/>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AF8740" w14:textId="37D50340" w:rsidR="004D025F" w:rsidRPr="00502728" w:rsidRDefault="00C22D0D">
    <w:pPr>
      <w:tabs>
        <w:tab w:val="center" w:pos="4419"/>
        <w:tab w:val="right" w:pos="8838"/>
      </w:tabs>
      <w:jc w:val="right"/>
      <w:rPr>
        <w:rFonts w:ascii="Arial" w:hAnsi="Arial" w:cs="Arial"/>
        <w:sz w:val="16"/>
        <w:szCs w:val="16"/>
      </w:rPr>
    </w:pPr>
    <w:r>
      <w:rPr>
        <w:rFonts w:ascii="Arial" w:hAnsi="Arial" w:cs="Arial"/>
        <w:sz w:val="16"/>
        <w:szCs w:val="16"/>
      </w:rPr>
      <w:t>DHJS</w:t>
    </w:r>
    <w:r w:rsidR="00DF22A6">
      <w:rPr>
        <w:rFonts w:ascii="Arial" w:hAnsi="Arial" w:cs="Arial"/>
        <w:sz w:val="16"/>
        <w:szCs w:val="16"/>
      </w:rPr>
      <w:t>-ATM</w:t>
    </w:r>
    <w:r w:rsidR="004D025F" w:rsidRPr="00502728">
      <w:rPr>
        <w:rFonts w:ascii="Arial" w:hAnsi="Arial" w:cs="Arial"/>
        <w:sz w:val="16"/>
        <w:szCs w:val="16"/>
      </w:rPr>
      <w:t>_ DEAEE</w:t>
    </w:r>
  </w:p>
  <w:p w14:paraId="14E46850" w14:textId="228B994D" w:rsidR="004D025F" w:rsidRPr="00502728" w:rsidRDefault="00F46BF6">
    <w:pPr>
      <w:tabs>
        <w:tab w:val="center" w:pos="4419"/>
        <w:tab w:val="right" w:pos="8838"/>
      </w:tabs>
      <w:jc w:val="right"/>
      <w:rPr>
        <w:rFonts w:ascii="Arial" w:hAnsi="Arial" w:cs="Arial"/>
        <w:smallCaps/>
        <w:color w:val="5B9BD5"/>
        <w:sz w:val="16"/>
        <w:szCs w:val="16"/>
      </w:rPr>
    </w:pPr>
    <w:r>
      <w:rPr>
        <w:rFonts w:ascii="Arial" w:hAnsi="Arial" w:cs="Arial"/>
        <w:sz w:val="16"/>
        <w:szCs w:val="16"/>
      </w:rPr>
      <w:t>1</w:t>
    </w:r>
    <w:r w:rsidR="00C22D0D">
      <w:rPr>
        <w:rFonts w:ascii="Arial" w:hAnsi="Arial" w:cs="Arial"/>
        <w:sz w:val="16"/>
        <w:szCs w:val="16"/>
      </w:rPr>
      <w:t>9</w:t>
    </w:r>
    <w:r w:rsidR="004D025F" w:rsidRPr="00502728">
      <w:rPr>
        <w:rFonts w:ascii="Arial" w:hAnsi="Arial" w:cs="Arial"/>
        <w:sz w:val="16"/>
        <w:szCs w:val="16"/>
      </w:rPr>
      <w:t>.05.2020_V1</w:t>
    </w:r>
  </w:p>
  <w:p w14:paraId="1982722C" w14:textId="77777777" w:rsidR="004D025F" w:rsidRPr="00502728" w:rsidRDefault="004D025F">
    <w:pPr>
      <w:tabs>
        <w:tab w:val="center" w:pos="4419"/>
        <w:tab w:val="right" w:pos="8838"/>
      </w:tabs>
      <w:jc w:val="center"/>
      <w:rPr>
        <w:rFonts w:ascii="Arial" w:hAnsi="Arial" w:cs="Arial"/>
        <w:sz w:val="16"/>
        <w:szCs w:val="16"/>
      </w:rPr>
    </w:pPr>
    <w:r w:rsidRPr="00502728">
      <w:rPr>
        <w:rFonts w:ascii="Arial" w:hAnsi="Arial" w:cs="Arial"/>
        <w:smallCaps/>
        <w:color w:val="5B9BD5"/>
        <w:sz w:val="16"/>
        <w:szCs w:val="16"/>
      </w:rPr>
      <w:fldChar w:fldCharType="begin"/>
    </w:r>
    <w:r w:rsidRPr="00502728">
      <w:rPr>
        <w:rFonts w:ascii="Arial" w:hAnsi="Arial" w:cs="Arial"/>
        <w:smallCaps/>
        <w:sz w:val="16"/>
        <w:szCs w:val="16"/>
      </w:rPr>
      <w:instrText>PAGE</w:instrText>
    </w:r>
    <w:r w:rsidRPr="00502728">
      <w:rPr>
        <w:rFonts w:ascii="Arial" w:hAnsi="Arial" w:cs="Arial"/>
        <w:smallCaps/>
        <w:sz w:val="16"/>
        <w:szCs w:val="16"/>
      </w:rPr>
      <w:fldChar w:fldCharType="separate"/>
    </w:r>
    <w:r w:rsidR="0038343C">
      <w:rPr>
        <w:rFonts w:ascii="Arial" w:hAnsi="Arial" w:cs="Arial"/>
        <w:smallCaps/>
        <w:noProof/>
        <w:sz w:val="16"/>
        <w:szCs w:val="16"/>
      </w:rPr>
      <w:t>11</w:t>
    </w:r>
    <w:r w:rsidRPr="00502728">
      <w:rPr>
        <w:rFonts w:ascii="Arial" w:hAnsi="Arial" w:cs="Arial"/>
        <w:smallCaps/>
        <w:sz w:val="16"/>
        <w:szCs w:val="16"/>
      </w:rPr>
      <w:fldChar w:fldCharType="end"/>
    </w:r>
  </w:p>
  <w:p w14:paraId="3C62C2CC" w14:textId="77777777" w:rsidR="004D025F" w:rsidRDefault="004D025F">
    <w:pPr>
      <w:tabs>
        <w:tab w:val="center" w:pos="4419"/>
        <w:tab w:val="right" w:pos="8838"/>
      </w:tabs>
      <w:rPr>
        <w:color w:val="000000"/>
      </w:rPr>
    </w:pPr>
    <w:r>
      <w:rPr>
        <w:noProof/>
        <w:color w:val="000000"/>
        <w:lang w:val="es-MX"/>
      </w:rPr>
      <w:drawing>
        <wp:anchor distT="0" distB="0" distL="114300" distR="114300" simplePos="0" relativeHeight="11" behindDoc="1" locked="0" layoutInCell="1" allowOverlap="1" wp14:anchorId="6554E055" wp14:editId="042F100C">
          <wp:simplePos x="0" y="0"/>
          <wp:positionH relativeFrom="column">
            <wp:posOffset>-850900</wp:posOffset>
          </wp:positionH>
          <wp:positionV relativeFrom="paragraph">
            <wp:posOffset>175895</wp:posOffset>
          </wp:positionV>
          <wp:extent cx="7673975" cy="401955"/>
          <wp:effectExtent l="0" t="0" r="0" b="0"/>
          <wp:wrapSquare wrapText="bothSides"/>
          <wp:docPr id="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a:picLocks noChangeAspect="1" noChangeArrowheads="1"/>
                  </pic:cNvPicPr>
                </pic:nvPicPr>
                <pic:blipFill>
                  <a:blip r:embed="rId1"/>
                  <a:srcRect t="19616" b="23875"/>
                  <a:stretch>
                    <a:fillRect/>
                  </a:stretch>
                </pic:blipFill>
                <pic:spPr bwMode="auto">
                  <a:xfrm>
                    <a:off x="0" y="0"/>
                    <a:ext cx="7673975" cy="40195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734EB6" w14:textId="77777777" w:rsidR="004B7CDC" w:rsidRDefault="004B7CDC">
      <w:r>
        <w:separator/>
      </w:r>
    </w:p>
  </w:footnote>
  <w:footnote w:type="continuationSeparator" w:id="0">
    <w:p w14:paraId="44EA9BC8" w14:textId="77777777" w:rsidR="004B7CDC" w:rsidRDefault="004B7C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7562BB" w14:textId="77777777" w:rsidR="004D025F" w:rsidRDefault="004D025F">
    <w:pPr>
      <w:spacing w:before="120"/>
      <w:ind w:right="-142"/>
      <w:jc w:val="right"/>
      <w:rPr>
        <w:rFonts w:ascii="Arial Black" w:eastAsia="Arial Black" w:hAnsi="Arial Black" w:cs="Arial Black"/>
        <w:color w:val="4597A1"/>
        <w:sz w:val="18"/>
        <w:szCs w:val="18"/>
      </w:rPr>
    </w:pPr>
    <w:r>
      <w:rPr>
        <w:noProof/>
        <w:lang w:val="es-MX"/>
      </w:rPr>
      <w:drawing>
        <wp:anchor distT="0" distB="0" distL="114300" distR="118745" simplePos="0" relativeHeight="6" behindDoc="1" locked="0" layoutInCell="1" allowOverlap="1" wp14:anchorId="0530BB00" wp14:editId="3982ADDE">
          <wp:simplePos x="0" y="0"/>
          <wp:positionH relativeFrom="column">
            <wp:posOffset>-525145</wp:posOffset>
          </wp:positionH>
          <wp:positionV relativeFrom="paragraph">
            <wp:posOffset>-111125</wp:posOffset>
          </wp:positionV>
          <wp:extent cx="1062355" cy="50355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noChangeArrowheads="1"/>
                  </pic:cNvPicPr>
                </pic:nvPicPr>
                <pic:blipFill>
                  <a:blip r:embed="rId1"/>
                  <a:srcRect r="18040"/>
                  <a:stretch>
                    <a:fillRect/>
                  </a:stretch>
                </pic:blipFill>
                <pic:spPr bwMode="auto">
                  <a:xfrm>
                    <a:off x="0" y="0"/>
                    <a:ext cx="1062355" cy="503555"/>
                  </a:xfrm>
                  <a:prstGeom prst="rect">
                    <a:avLst/>
                  </a:prstGeom>
                </pic:spPr>
              </pic:pic>
            </a:graphicData>
          </a:graphic>
        </wp:anchor>
      </w:drawing>
    </w:r>
    <w:r>
      <w:rPr>
        <w:rFonts w:ascii="Arial Black" w:eastAsia="Arial Black" w:hAnsi="Arial Black" w:cs="Arial Black"/>
        <w:color w:val="4597A1"/>
        <w:sz w:val="18"/>
        <w:szCs w:val="18"/>
      </w:rPr>
      <w:t>Instituto de Transparencia, Acceso a la Información Pública,</w:t>
    </w:r>
  </w:p>
  <w:p w14:paraId="65596CF5" w14:textId="77777777" w:rsidR="004D025F" w:rsidRDefault="004D025F">
    <w:pPr>
      <w:ind w:right="-142"/>
      <w:jc w:val="right"/>
      <w:rPr>
        <w:rFonts w:ascii="Arial Black" w:eastAsia="Arial Black" w:hAnsi="Arial Black" w:cs="Arial Black"/>
        <w:color w:val="4597A1"/>
        <w:sz w:val="18"/>
        <w:szCs w:val="18"/>
      </w:rPr>
    </w:pPr>
    <w:r>
      <w:rPr>
        <w:rFonts w:ascii="Arial Black" w:eastAsia="Arial Black" w:hAnsi="Arial Black" w:cs="Arial Black"/>
        <w:color w:val="4597A1"/>
        <w:sz w:val="18"/>
        <w:szCs w:val="18"/>
      </w:rPr>
      <w:t>Protección de Datos Personales y Rendición de Cuentas de la Ciudad de México</w:t>
    </w:r>
  </w:p>
  <w:p w14:paraId="32B5E8B8" w14:textId="77777777" w:rsidR="004D025F" w:rsidRDefault="004D025F">
    <w:pPr>
      <w:ind w:right="-142"/>
      <w:jc w:val="right"/>
      <w:rPr>
        <w:rFonts w:ascii="Arial Black" w:eastAsia="Arial Black" w:hAnsi="Arial Black" w:cs="Arial Black"/>
        <w:color w:val="4597A1"/>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D10686"/>
    <w:multiLevelType w:val="hybridMultilevel"/>
    <w:tmpl w:val="046263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680AD8"/>
    <w:multiLevelType w:val="hybridMultilevel"/>
    <w:tmpl w:val="74DE06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2766B7"/>
    <w:multiLevelType w:val="hybridMultilevel"/>
    <w:tmpl w:val="7248D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B33433F"/>
    <w:multiLevelType w:val="hybridMultilevel"/>
    <w:tmpl w:val="1E60D0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C722483"/>
    <w:multiLevelType w:val="hybridMultilevel"/>
    <w:tmpl w:val="DD8CBF60"/>
    <w:lvl w:ilvl="0" w:tplc="080A0001">
      <w:start w:val="1"/>
      <w:numFmt w:val="bullet"/>
      <w:lvlText w:val=""/>
      <w:lvlJc w:val="left"/>
      <w:pPr>
        <w:ind w:left="720" w:hanging="360"/>
      </w:pPr>
      <w:rPr>
        <w:rFonts w:ascii="Symbol" w:hAnsi="Symbol" w:cs="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cs="Wingdings" w:hint="default"/>
      </w:rPr>
    </w:lvl>
    <w:lvl w:ilvl="3" w:tplc="080A0001" w:tentative="1">
      <w:start w:val="1"/>
      <w:numFmt w:val="bullet"/>
      <w:lvlText w:val=""/>
      <w:lvlJc w:val="left"/>
      <w:pPr>
        <w:ind w:left="2880" w:hanging="360"/>
      </w:pPr>
      <w:rPr>
        <w:rFonts w:ascii="Symbol" w:hAnsi="Symbol" w:cs="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cs="Wingdings" w:hint="default"/>
      </w:rPr>
    </w:lvl>
    <w:lvl w:ilvl="6" w:tplc="080A0001" w:tentative="1">
      <w:start w:val="1"/>
      <w:numFmt w:val="bullet"/>
      <w:lvlText w:val=""/>
      <w:lvlJc w:val="left"/>
      <w:pPr>
        <w:ind w:left="5040" w:hanging="360"/>
      </w:pPr>
      <w:rPr>
        <w:rFonts w:ascii="Symbol" w:hAnsi="Symbol" w:cs="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1929620A"/>
    <w:multiLevelType w:val="hybridMultilevel"/>
    <w:tmpl w:val="D9B208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A4503D7"/>
    <w:multiLevelType w:val="hybridMultilevel"/>
    <w:tmpl w:val="E16C8C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B402AD0"/>
    <w:multiLevelType w:val="multilevel"/>
    <w:tmpl w:val="525C2910"/>
    <w:lvl w:ilvl="0">
      <w:start w:val="1"/>
      <w:numFmt w:val="bullet"/>
      <w:lvlText w:val="o"/>
      <w:lvlJc w:val="left"/>
      <w:pPr>
        <w:ind w:left="1440" w:hanging="360"/>
      </w:pPr>
      <w:rPr>
        <w:rFonts w:ascii="Courier New" w:hAnsi="Courier New" w:cs="Courier New" w:hint="default"/>
        <w:b/>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8" w15:restartNumberingAfterBreak="0">
    <w:nsid w:val="1BF53EBF"/>
    <w:multiLevelType w:val="multilevel"/>
    <w:tmpl w:val="ABC4260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9" w15:restartNumberingAfterBreak="0">
    <w:nsid w:val="1FE84DB0"/>
    <w:multiLevelType w:val="hybridMultilevel"/>
    <w:tmpl w:val="4F0E56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5D4DE8"/>
    <w:multiLevelType w:val="hybridMultilevel"/>
    <w:tmpl w:val="20D4EEFE"/>
    <w:lvl w:ilvl="0" w:tplc="EB108A7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64C61EF"/>
    <w:multiLevelType w:val="hybridMultilevel"/>
    <w:tmpl w:val="DA2C41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68F0437"/>
    <w:multiLevelType w:val="hybridMultilevel"/>
    <w:tmpl w:val="C9BE1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F66179E"/>
    <w:multiLevelType w:val="hybridMultilevel"/>
    <w:tmpl w:val="7DB60F1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9036F8E"/>
    <w:multiLevelType w:val="hybridMultilevel"/>
    <w:tmpl w:val="E0E8D8F2"/>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5" w15:restartNumberingAfterBreak="0">
    <w:nsid w:val="3CED0FA0"/>
    <w:multiLevelType w:val="hybridMultilevel"/>
    <w:tmpl w:val="55E2519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1661C59"/>
    <w:multiLevelType w:val="hybridMultilevel"/>
    <w:tmpl w:val="715AE6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9295EAB"/>
    <w:multiLevelType w:val="hybridMultilevel"/>
    <w:tmpl w:val="FCE80B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4FE11E6C"/>
    <w:multiLevelType w:val="hybridMultilevel"/>
    <w:tmpl w:val="ACFA9D5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3F47F95"/>
    <w:multiLevelType w:val="hybridMultilevel"/>
    <w:tmpl w:val="3D8A3D28"/>
    <w:lvl w:ilvl="0" w:tplc="AE06BF44">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0" w15:restartNumberingAfterBreak="0">
    <w:nsid w:val="57215B75"/>
    <w:multiLevelType w:val="hybridMultilevel"/>
    <w:tmpl w:val="B4ACBA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7BA473B"/>
    <w:multiLevelType w:val="hybridMultilevel"/>
    <w:tmpl w:val="1BB8D2AA"/>
    <w:lvl w:ilvl="0" w:tplc="D7962EC8">
      <w:start w:val="15"/>
      <w:numFmt w:val="bullet"/>
      <w:lvlText w:val="-"/>
      <w:lvlJc w:val="left"/>
      <w:pPr>
        <w:ind w:left="720" w:hanging="360"/>
      </w:pPr>
      <w:rPr>
        <w:rFonts w:ascii="Arial Narrow" w:eastAsia="Arial" w:hAnsi="Arial Narrow"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87F5208"/>
    <w:multiLevelType w:val="multilevel"/>
    <w:tmpl w:val="3BB4CDD0"/>
    <w:lvl w:ilvl="0">
      <w:start w:val="1"/>
      <w:numFmt w:val="decimal"/>
      <w:lvlText w:val="%1."/>
      <w:lvlJc w:val="left"/>
      <w:pPr>
        <w:ind w:left="360" w:hanging="360"/>
      </w:pPr>
      <w:rPr>
        <w:rFonts w:ascii="Arial Narrow" w:hAnsi="Arial Narrow" w:hint="default"/>
        <w:sz w:val="20"/>
        <w:szCs w:val="2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3" w15:restartNumberingAfterBreak="0">
    <w:nsid w:val="5B0B74C1"/>
    <w:multiLevelType w:val="hybridMultilevel"/>
    <w:tmpl w:val="F6D04C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BE81BA3"/>
    <w:multiLevelType w:val="multilevel"/>
    <w:tmpl w:val="DEE4618C"/>
    <w:lvl w:ilvl="0">
      <w:start w:val="1"/>
      <w:numFmt w:val="bullet"/>
      <w:lvlText w:val="o"/>
      <w:lvlJc w:val="left"/>
      <w:pPr>
        <w:ind w:left="1440" w:hanging="360"/>
      </w:pPr>
      <w:rPr>
        <w:rFonts w:ascii="Courier New" w:hAnsi="Courier New" w:cs="Courier New" w:hint="default"/>
        <w:b/>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25" w15:restartNumberingAfterBreak="0">
    <w:nsid w:val="5E9B2AC9"/>
    <w:multiLevelType w:val="hybridMultilevel"/>
    <w:tmpl w:val="588A168C"/>
    <w:lvl w:ilvl="0" w:tplc="080A000D">
      <w:start w:val="1"/>
      <w:numFmt w:val="bullet"/>
      <w:lvlText w:val=""/>
      <w:lvlJc w:val="left"/>
      <w:pPr>
        <w:ind w:left="1496" w:hanging="360"/>
      </w:pPr>
      <w:rPr>
        <w:rFonts w:ascii="Wingdings" w:hAnsi="Wingdings" w:hint="default"/>
      </w:rPr>
    </w:lvl>
    <w:lvl w:ilvl="1" w:tplc="080A0003" w:tentative="1">
      <w:start w:val="1"/>
      <w:numFmt w:val="bullet"/>
      <w:lvlText w:val="o"/>
      <w:lvlJc w:val="left"/>
      <w:pPr>
        <w:ind w:left="2216" w:hanging="360"/>
      </w:pPr>
      <w:rPr>
        <w:rFonts w:ascii="Courier New" w:hAnsi="Courier New" w:cs="Courier New" w:hint="default"/>
      </w:rPr>
    </w:lvl>
    <w:lvl w:ilvl="2" w:tplc="080A0005" w:tentative="1">
      <w:start w:val="1"/>
      <w:numFmt w:val="bullet"/>
      <w:lvlText w:val=""/>
      <w:lvlJc w:val="left"/>
      <w:pPr>
        <w:ind w:left="2936" w:hanging="360"/>
      </w:pPr>
      <w:rPr>
        <w:rFonts w:ascii="Wingdings" w:hAnsi="Wingdings" w:hint="default"/>
      </w:rPr>
    </w:lvl>
    <w:lvl w:ilvl="3" w:tplc="080A0001" w:tentative="1">
      <w:start w:val="1"/>
      <w:numFmt w:val="bullet"/>
      <w:lvlText w:val=""/>
      <w:lvlJc w:val="left"/>
      <w:pPr>
        <w:ind w:left="3656" w:hanging="360"/>
      </w:pPr>
      <w:rPr>
        <w:rFonts w:ascii="Symbol" w:hAnsi="Symbol" w:hint="default"/>
      </w:rPr>
    </w:lvl>
    <w:lvl w:ilvl="4" w:tplc="080A0003" w:tentative="1">
      <w:start w:val="1"/>
      <w:numFmt w:val="bullet"/>
      <w:lvlText w:val="o"/>
      <w:lvlJc w:val="left"/>
      <w:pPr>
        <w:ind w:left="4376" w:hanging="360"/>
      </w:pPr>
      <w:rPr>
        <w:rFonts w:ascii="Courier New" w:hAnsi="Courier New" w:cs="Courier New" w:hint="default"/>
      </w:rPr>
    </w:lvl>
    <w:lvl w:ilvl="5" w:tplc="080A0005" w:tentative="1">
      <w:start w:val="1"/>
      <w:numFmt w:val="bullet"/>
      <w:lvlText w:val=""/>
      <w:lvlJc w:val="left"/>
      <w:pPr>
        <w:ind w:left="5096" w:hanging="360"/>
      </w:pPr>
      <w:rPr>
        <w:rFonts w:ascii="Wingdings" w:hAnsi="Wingdings" w:hint="default"/>
      </w:rPr>
    </w:lvl>
    <w:lvl w:ilvl="6" w:tplc="080A0001" w:tentative="1">
      <w:start w:val="1"/>
      <w:numFmt w:val="bullet"/>
      <w:lvlText w:val=""/>
      <w:lvlJc w:val="left"/>
      <w:pPr>
        <w:ind w:left="5816" w:hanging="360"/>
      </w:pPr>
      <w:rPr>
        <w:rFonts w:ascii="Symbol" w:hAnsi="Symbol" w:hint="default"/>
      </w:rPr>
    </w:lvl>
    <w:lvl w:ilvl="7" w:tplc="080A0003" w:tentative="1">
      <w:start w:val="1"/>
      <w:numFmt w:val="bullet"/>
      <w:lvlText w:val="o"/>
      <w:lvlJc w:val="left"/>
      <w:pPr>
        <w:ind w:left="6536" w:hanging="360"/>
      </w:pPr>
      <w:rPr>
        <w:rFonts w:ascii="Courier New" w:hAnsi="Courier New" w:cs="Courier New" w:hint="default"/>
      </w:rPr>
    </w:lvl>
    <w:lvl w:ilvl="8" w:tplc="080A0005" w:tentative="1">
      <w:start w:val="1"/>
      <w:numFmt w:val="bullet"/>
      <w:lvlText w:val=""/>
      <w:lvlJc w:val="left"/>
      <w:pPr>
        <w:ind w:left="7256" w:hanging="360"/>
      </w:pPr>
      <w:rPr>
        <w:rFonts w:ascii="Wingdings" w:hAnsi="Wingdings" w:hint="default"/>
      </w:rPr>
    </w:lvl>
  </w:abstractNum>
  <w:abstractNum w:abstractNumId="26" w15:restartNumberingAfterBreak="0">
    <w:nsid w:val="5ECE597C"/>
    <w:multiLevelType w:val="multilevel"/>
    <w:tmpl w:val="7D34AB2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7" w15:restartNumberingAfterBreak="0">
    <w:nsid w:val="5FAF7F29"/>
    <w:multiLevelType w:val="hybridMultilevel"/>
    <w:tmpl w:val="349000DA"/>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8" w15:restartNumberingAfterBreak="0">
    <w:nsid w:val="6570404C"/>
    <w:multiLevelType w:val="hybridMultilevel"/>
    <w:tmpl w:val="C28C2638"/>
    <w:lvl w:ilvl="0" w:tplc="080A0003">
      <w:start w:val="1"/>
      <w:numFmt w:val="bullet"/>
      <w:lvlText w:val="o"/>
      <w:lvlJc w:val="left"/>
      <w:pPr>
        <w:ind w:left="1459" w:hanging="360"/>
      </w:pPr>
      <w:rPr>
        <w:rFonts w:ascii="Courier New" w:hAnsi="Courier New" w:cs="Courier New" w:hint="default"/>
      </w:rPr>
    </w:lvl>
    <w:lvl w:ilvl="1" w:tplc="080A0003" w:tentative="1">
      <w:start w:val="1"/>
      <w:numFmt w:val="bullet"/>
      <w:lvlText w:val="o"/>
      <w:lvlJc w:val="left"/>
      <w:pPr>
        <w:ind w:left="2179" w:hanging="360"/>
      </w:pPr>
      <w:rPr>
        <w:rFonts w:ascii="Courier New" w:hAnsi="Courier New" w:cs="Courier New" w:hint="default"/>
      </w:rPr>
    </w:lvl>
    <w:lvl w:ilvl="2" w:tplc="080A0005" w:tentative="1">
      <w:start w:val="1"/>
      <w:numFmt w:val="bullet"/>
      <w:lvlText w:val=""/>
      <w:lvlJc w:val="left"/>
      <w:pPr>
        <w:ind w:left="2899" w:hanging="360"/>
      </w:pPr>
      <w:rPr>
        <w:rFonts w:ascii="Wingdings" w:hAnsi="Wingdings" w:hint="default"/>
      </w:rPr>
    </w:lvl>
    <w:lvl w:ilvl="3" w:tplc="080A0001" w:tentative="1">
      <w:start w:val="1"/>
      <w:numFmt w:val="bullet"/>
      <w:lvlText w:val=""/>
      <w:lvlJc w:val="left"/>
      <w:pPr>
        <w:ind w:left="3619" w:hanging="360"/>
      </w:pPr>
      <w:rPr>
        <w:rFonts w:ascii="Symbol" w:hAnsi="Symbol" w:hint="default"/>
      </w:rPr>
    </w:lvl>
    <w:lvl w:ilvl="4" w:tplc="080A0003" w:tentative="1">
      <w:start w:val="1"/>
      <w:numFmt w:val="bullet"/>
      <w:lvlText w:val="o"/>
      <w:lvlJc w:val="left"/>
      <w:pPr>
        <w:ind w:left="4339" w:hanging="360"/>
      </w:pPr>
      <w:rPr>
        <w:rFonts w:ascii="Courier New" w:hAnsi="Courier New" w:cs="Courier New" w:hint="default"/>
      </w:rPr>
    </w:lvl>
    <w:lvl w:ilvl="5" w:tplc="080A0005" w:tentative="1">
      <w:start w:val="1"/>
      <w:numFmt w:val="bullet"/>
      <w:lvlText w:val=""/>
      <w:lvlJc w:val="left"/>
      <w:pPr>
        <w:ind w:left="5059" w:hanging="360"/>
      </w:pPr>
      <w:rPr>
        <w:rFonts w:ascii="Wingdings" w:hAnsi="Wingdings" w:hint="default"/>
      </w:rPr>
    </w:lvl>
    <w:lvl w:ilvl="6" w:tplc="080A0001" w:tentative="1">
      <w:start w:val="1"/>
      <w:numFmt w:val="bullet"/>
      <w:lvlText w:val=""/>
      <w:lvlJc w:val="left"/>
      <w:pPr>
        <w:ind w:left="5779" w:hanging="360"/>
      </w:pPr>
      <w:rPr>
        <w:rFonts w:ascii="Symbol" w:hAnsi="Symbol" w:hint="default"/>
      </w:rPr>
    </w:lvl>
    <w:lvl w:ilvl="7" w:tplc="080A0003" w:tentative="1">
      <w:start w:val="1"/>
      <w:numFmt w:val="bullet"/>
      <w:lvlText w:val="o"/>
      <w:lvlJc w:val="left"/>
      <w:pPr>
        <w:ind w:left="6499" w:hanging="360"/>
      </w:pPr>
      <w:rPr>
        <w:rFonts w:ascii="Courier New" w:hAnsi="Courier New" w:cs="Courier New" w:hint="default"/>
      </w:rPr>
    </w:lvl>
    <w:lvl w:ilvl="8" w:tplc="080A0005" w:tentative="1">
      <w:start w:val="1"/>
      <w:numFmt w:val="bullet"/>
      <w:lvlText w:val=""/>
      <w:lvlJc w:val="left"/>
      <w:pPr>
        <w:ind w:left="7219" w:hanging="360"/>
      </w:pPr>
      <w:rPr>
        <w:rFonts w:ascii="Wingdings" w:hAnsi="Wingdings" w:hint="default"/>
      </w:rPr>
    </w:lvl>
  </w:abstractNum>
  <w:abstractNum w:abstractNumId="29" w15:restartNumberingAfterBreak="0">
    <w:nsid w:val="69C74D91"/>
    <w:multiLevelType w:val="hybridMultilevel"/>
    <w:tmpl w:val="F9220F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2E20825"/>
    <w:multiLevelType w:val="hybridMultilevel"/>
    <w:tmpl w:val="5418A5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75F05036"/>
    <w:multiLevelType w:val="hybridMultilevel"/>
    <w:tmpl w:val="F0D841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76365EF"/>
    <w:multiLevelType w:val="hybridMultilevel"/>
    <w:tmpl w:val="799269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83F608C"/>
    <w:multiLevelType w:val="hybridMultilevel"/>
    <w:tmpl w:val="523652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92B2830"/>
    <w:multiLevelType w:val="hybridMultilevel"/>
    <w:tmpl w:val="EC4A53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C40089C"/>
    <w:multiLevelType w:val="multilevel"/>
    <w:tmpl w:val="D02EF26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6" w15:restartNumberingAfterBreak="0">
    <w:nsid w:val="7F720147"/>
    <w:multiLevelType w:val="hybridMultilevel"/>
    <w:tmpl w:val="FFF85A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F8D0ECE"/>
    <w:multiLevelType w:val="hybridMultilevel"/>
    <w:tmpl w:val="3E525D5C"/>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num w:numId="1">
    <w:abstractNumId w:val="8"/>
  </w:num>
  <w:num w:numId="2">
    <w:abstractNumId w:val="22"/>
  </w:num>
  <w:num w:numId="3">
    <w:abstractNumId w:val="35"/>
  </w:num>
  <w:num w:numId="4">
    <w:abstractNumId w:val="7"/>
  </w:num>
  <w:num w:numId="5">
    <w:abstractNumId w:val="24"/>
  </w:num>
  <w:num w:numId="6">
    <w:abstractNumId w:val="26"/>
  </w:num>
  <w:num w:numId="7">
    <w:abstractNumId w:val="4"/>
  </w:num>
  <w:num w:numId="8">
    <w:abstractNumId w:val="21"/>
  </w:num>
  <w:num w:numId="9">
    <w:abstractNumId w:val="31"/>
  </w:num>
  <w:num w:numId="10">
    <w:abstractNumId w:val="9"/>
  </w:num>
  <w:num w:numId="11">
    <w:abstractNumId w:val="1"/>
  </w:num>
  <w:num w:numId="12">
    <w:abstractNumId w:val="30"/>
  </w:num>
  <w:num w:numId="13">
    <w:abstractNumId w:val="0"/>
  </w:num>
  <w:num w:numId="14">
    <w:abstractNumId w:val="16"/>
  </w:num>
  <w:num w:numId="15">
    <w:abstractNumId w:val="18"/>
  </w:num>
  <w:num w:numId="16">
    <w:abstractNumId w:val="10"/>
  </w:num>
  <w:num w:numId="17">
    <w:abstractNumId w:val="12"/>
  </w:num>
  <w:num w:numId="18">
    <w:abstractNumId w:val="5"/>
  </w:num>
  <w:num w:numId="19">
    <w:abstractNumId w:val="2"/>
  </w:num>
  <w:num w:numId="20">
    <w:abstractNumId w:val="17"/>
  </w:num>
  <w:num w:numId="21">
    <w:abstractNumId w:val="34"/>
  </w:num>
  <w:num w:numId="22">
    <w:abstractNumId w:val="19"/>
  </w:num>
  <w:num w:numId="23">
    <w:abstractNumId w:val="23"/>
  </w:num>
  <w:num w:numId="24">
    <w:abstractNumId w:val="6"/>
  </w:num>
  <w:num w:numId="25">
    <w:abstractNumId w:val="3"/>
  </w:num>
  <w:num w:numId="26">
    <w:abstractNumId w:val="20"/>
  </w:num>
  <w:num w:numId="27">
    <w:abstractNumId w:val="25"/>
  </w:num>
  <w:num w:numId="28">
    <w:abstractNumId w:val="28"/>
  </w:num>
  <w:num w:numId="29">
    <w:abstractNumId w:val="29"/>
  </w:num>
  <w:num w:numId="30">
    <w:abstractNumId w:val="15"/>
  </w:num>
  <w:num w:numId="31">
    <w:abstractNumId w:val="14"/>
  </w:num>
  <w:num w:numId="32">
    <w:abstractNumId w:val="33"/>
  </w:num>
  <w:num w:numId="33">
    <w:abstractNumId w:val="13"/>
  </w:num>
  <w:num w:numId="34">
    <w:abstractNumId w:val="32"/>
  </w:num>
  <w:num w:numId="35">
    <w:abstractNumId w:val="27"/>
  </w:num>
  <w:num w:numId="36">
    <w:abstractNumId w:val="37"/>
  </w:num>
  <w:num w:numId="37">
    <w:abstractNumId w:val="36"/>
  </w:num>
  <w:num w:numId="3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5EE5"/>
    <w:rsid w:val="00020DBA"/>
    <w:rsid w:val="00037CC6"/>
    <w:rsid w:val="00040640"/>
    <w:rsid w:val="000427A2"/>
    <w:rsid w:val="00046950"/>
    <w:rsid w:val="00065C55"/>
    <w:rsid w:val="00070076"/>
    <w:rsid w:val="0007638B"/>
    <w:rsid w:val="00085DC8"/>
    <w:rsid w:val="00086D76"/>
    <w:rsid w:val="000927B0"/>
    <w:rsid w:val="000A12C7"/>
    <w:rsid w:val="000A5432"/>
    <w:rsid w:val="000D4F88"/>
    <w:rsid w:val="000F103A"/>
    <w:rsid w:val="000F6412"/>
    <w:rsid w:val="00106595"/>
    <w:rsid w:val="0011305D"/>
    <w:rsid w:val="00115576"/>
    <w:rsid w:val="00116922"/>
    <w:rsid w:val="001254F8"/>
    <w:rsid w:val="00137294"/>
    <w:rsid w:val="0013760F"/>
    <w:rsid w:val="001658A0"/>
    <w:rsid w:val="001735AB"/>
    <w:rsid w:val="00176CAF"/>
    <w:rsid w:val="00212E75"/>
    <w:rsid w:val="00220CE0"/>
    <w:rsid w:val="00241A27"/>
    <w:rsid w:val="00260091"/>
    <w:rsid w:val="00260206"/>
    <w:rsid w:val="00262467"/>
    <w:rsid w:val="002A0E21"/>
    <w:rsid w:val="002A3D19"/>
    <w:rsid w:val="002D025D"/>
    <w:rsid w:val="002D7C93"/>
    <w:rsid w:val="002E34A2"/>
    <w:rsid w:val="002E3DDF"/>
    <w:rsid w:val="002E72CE"/>
    <w:rsid w:val="003278AA"/>
    <w:rsid w:val="00332DB1"/>
    <w:rsid w:val="003547CB"/>
    <w:rsid w:val="00360C5B"/>
    <w:rsid w:val="00380440"/>
    <w:rsid w:val="0038343C"/>
    <w:rsid w:val="0039398F"/>
    <w:rsid w:val="003D1EE9"/>
    <w:rsid w:val="003D3E1E"/>
    <w:rsid w:val="003D7834"/>
    <w:rsid w:val="003F61C6"/>
    <w:rsid w:val="004176D8"/>
    <w:rsid w:val="004565AC"/>
    <w:rsid w:val="00467B0E"/>
    <w:rsid w:val="004849B2"/>
    <w:rsid w:val="004B7CDC"/>
    <w:rsid w:val="004C3715"/>
    <w:rsid w:val="004D025F"/>
    <w:rsid w:val="004D08EC"/>
    <w:rsid w:val="004D1A67"/>
    <w:rsid w:val="004D56F3"/>
    <w:rsid w:val="004F2BA5"/>
    <w:rsid w:val="00502728"/>
    <w:rsid w:val="00504412"/>
    <w:rsid w:val="00513220"/>
    <w:rsid w:val="00513845"/>
    <w:rsid w:val="00516DEC"/>
    <w:rsid w:val="005404D1"/>
    <w:rsid w:val="005420AC"/>
    <w:rsid w:val="005733F5"/>
    <w:rsid w:val="005B00CF"/>
    <w:rsid w:val="005B3BF1"/>
    <w:rsid w:val="005C79C1"/>
    <w:rsid w:val="005E624D"/>
    <w:rsid w:val="005F0F68"/>
    <w:rsid w:val="00603B50"/>
    <w:rsid w:val="00633A04"/>
    <w:rsid w:val="0063610C"/>
    <w:rsid w:val="0067269B"/>
    <w:rsid w:val="00676E40"/>
    <w:rsid w:val="00690116"/>
    <w:rsid w:val="0069033B"/>
    <w:rsid w:val="006A127E"/>
    <w:rsid w:val="006B0A54"/>
    <w:rsid w:val="006B34D7"/>
    <w:rsid w:val="006F3A01"/>
    <w:rsid w:val="00702C35"/>
    <w:rsid w:val="00713BD3"/>
    <w:rsid w:val="007244D9"/>
    <w:rsid w:val="00733CDC"/>
    <w:rsid w:val="0074413B"/>
    <w:rsid w:val="007622E8"/>
    <w:rsid w:val="007730A0"/>
    <w:rsid w:val="00775365"/>
    <w:rsid w:val="007C000E"/>
    <w:rsid w:val="007C62DE"/>
    <w:rsid w:val="007F21F6"/>
    <w:rsid w:val="007F6645"/>
    <w:rsid w:val="008102B2"/>
    <w:rsid w:val="00815C88"/>
    <w:rsid w:val="008170A9"/>
    <w:rsid w:val="00817AE5"/>
    <w:rsid w:val="00825E2E"/>
    <w:rsid w:val="008312F4"/>
    <w:rsid w:val="00860AF1"/>
    <w:rsid w:val="008931A2"/>
    <w:rsid w:val="008B0ED4"/>
    <w:rsid w:val="008C24ED"/>
    <w:rsid w:val="008C3A90"/>
    <w:rsid w:val="008D43C7"/>
    <w:rsid w:val="00913896"/>
    <w:rsid w:val="00913A83"/>
    <w:rsid w:val="0097193A"/>
    <w:rsid w:val="009730DC"/>
    <w:rsid w:val="00985163"/>
    <w:rsid w:val="009A377C"/>
    <w:rsid w:val="009C278F"/>
    <w:rsid w:val="009E5154"/>
    <w:rsid w:val="00A30723"/>
    <w:rsid w:val="00A343C4"/>
    <w:rsid w:val="00A44673"/>
    <w:rsid w:val="00A52A41"/>
    <w:rsid w:val="00A52B9E"/>
    <w:rsid w:val="00A55D0A"/>
    <w:rsid w:val="00A562E2"/>
    <w:rsid w:val="00A60ECD"/>
    <w:rsid w:val="00A65D93"/>
    <w:rsid w:val="00A67889"/>
    <w:rsid w:val="00A76D0B"/>
    <w:rsid w:val="00A83203"/>
    <w:rsid w:val="00A922FC"/>
    <w:rsid w:val="00AA5E0C"/>
    <w:rsid w:val="00AB4768"/>
    <w:rsid w:val="00AC04CD"/>
    <w:rsid w:val="00AD1077"/>
    <w:rsid w:val="00AD1B3A"/>
    <w:rsid w:val="00AF476F"/>
    <w:rsid w:val="00B02098"/>
    <w:rsid w:val="00B142AD"/>
    <w:rsid w:val="00B17EBF"/>
    <w:rsid w:val="00B337DB"/>
    <w:rsid w:val="00B4440F"/>
    <w:rsid w:val="00B72E85"/>
    <w:rsid w:val="00BA32BA"/>
    <w:rsid w:val="00BA4295"/>
    <w:rsid w:val="00BC485E"/>
    <w:rsid w:val="00BD115F"/>
    <w:rsid w:val="00BD50DD"/>
    <w:rsid w:val="00BE0F86"/>
    <w:rsid w:val="00BF0C3D"/>
    <w:rsid w:val="00C1262B"/>
    <w:rsid w:val="00C22D0D"/>
    <w:rsid w:val="00C36EC9"/>
    <w:rsid w:val="00C50E99"/>
    <w:rsid w:val="00C62052"/>
    <w:rsid w:val="00C93527"/>
    <w:rsid w:val="00C97609"/>
    <w:rsid w:val="00CA4FA1"/>
    <w:rsid w:val="00CC06BC"/>
    <w:rsid w:val="00CD1D81"/>
    <w:rsid w:val="00CE2AFD"/>
    <w:rsid w:val="00CE5E94"/>
    <w:rsid w:val="00CF256A"/>
    <w:rsid w:val="00D21271"/>
    <w:rsid w:val="00D227E7"/>
    <w:rsid w:val="00D27C94"/>
    <w:rsid w:val="00D32044"/>
    <w:rsid w:val="00D45EE5"/>
    <w:rsid w:val="00D560D6"/>
    <w:rsid w:val="00D95CF3"/>
    <w:rsid w:val="00DA791D"/>
    <w:rsid w:val="00DC7D1B"/>
    <w:rsid w:val="00DF22A6"/>
    <w:rsid w:val="00DF22FB"/>
    <w:rsid w:val="00DF6A8F"/>
    <w:rsid w:val="00E22AA1"/>
    <w:rsid w:val="00E23BC7"/>
    <w:rsid w:val="00E411D4"/>
    <w:rsid w:val="00E508DC"/>
    <w:rsid w:val="00E50D8A"/>
    <w:rsid w:val="00E624FE"/>
    <w:rsid w:val="00E65F8C"/>
    <w:rsid w:val="00E715CC"/>
    <w:rsid w:val="00E76C8C"/>
    <w:rsid w:val="00E77B18"/>
    <w:rsid w:val="00E84D0C"/>
    <w:rsid w:val="00E92259"/>
    <w:rsid w:val="00EA20A0"/>
    <w:rsid w:val="00EB7EC2"/>
    <w:rsid w:val="00EC5226"/>
    <w:rsid w:val="00EC60A5"/>
    <w:rsid w:val="00EF162D"/>
    <w:rsid w:val="00F15D34"/>
    <w:rsid w:val="00F17734"/>
    <w:rsid w:val="00F3711B"/>
    <w:rsid w:val="00F417FE"/>
    <w:rsid w:val="00F46BF6"/>
    <w:rsid w:val="00F766E8"/>
    <w:rsid w:val="00F9022A"/>
    <w:rsid w:val="00F904CD"/>
    <w:rsid w:val="00FC0BDC"/>
    <w:rsid w:val="00FC2173"/>
    <w:rsid w:val="00FC293F"/>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F19EA64"/>
  <w15:docId w15:val="{F35DF67D-5142-3D44-9E6D-6F8C8B81E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5E2E"/>
    <w:rPr>
      <w:rFonts w:ascii="Times New Roman" w:eastAsia="Times New Roman" w:hAnsi="Times New Roman" w:cs="Times New Roman"/>
      <w:sz w:val="24"/>
      <w:szCs w:val="24"/>
      <w:lang w:val="es-ES" w:eastAsia="es-MX"/>
    </w:rPr>
  </w:style>
  <w:style w:type="paragraph" w:styleId="Ttulo1">
    <w:name w:val="heading 1"/>
    <w:basedOn w:val="Normal"/>
    <w:link w:val="Ttulo1Car"/>
    <w:uiPriority w:val="9"/>
    <w:qFormat/>
    <w:rsid w:val="00651F26"/>
    <w:pPr>
      <w:spacing w:beforeAutospacing="1" w:after="160" w:afterAutospacing="1"/>
      <w:outlineLvl w:val="0"/>
    </w:pPr>
    <w:rPr>
      <w:rFonts w:eastAsiaTheme="minorHAnsi"/>
      <w:b/>
      <w:bCs/>
      <w:kern w:val="2"/>
      <w:sz w:val="48"/>
      <w:szCs w:val="48"/>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link w:val="Encabezado"/>
    <w:qFormat/>
    <w:rsid w:val="002E3820"/>
    <w:rPr>
      <w:lang w:val="es-ES_tradnl"/>
    </w:rPr>
  </w:style>
  <w:style w:type="character" w:customStyle="1" w:styleId="PiedepginaCar">
    <w:name w:val="Pie de página Car"/>
    <w:basedOn w:val="Fuentedeprrafopredeter"/>
    <w:link w:val="Piedepgina"/>
    <w:uiPriority w:val="99"/>
    <w:qFormat/>
    <w:rsid w:val="0044053B"/>
    <w:rPr>
      <w:rFonts w:ascii="Calibri" w:eastAsia="Calibri" w:hAnsi="Calibri" w:cs="Calibri"/>
      <w:lang w:val="es-ES_tradnl" w:eastAsia="es-MX"/>
    </w:rPr>
  </w:style>
  <w:style w:type="character" w:customStyle="1" w:styleId="TextodegloboCar">
    <w:name w:val="Texto de globo Car"/>
    <w:basedOn w:val="Fuentedeprrafopredeter"/>
    <w:link w:val="Textodeglobo"/>
    <w:uiPriority w:val="99"/>
    <w:semiHidden/>
    <w:qFormat/>
    <w:rsid w:val="003C27DA"/>
    <w:rPr>
      <w:rFonts w:ascii="Lucida Grande" w:eastAsia="Calibri" w:hAnsi="Lucida Grande" w:cs="Lucida Grande"/>
      <w:sz w:val="18"/>
      <w:szCs w:val="18"/>
      <w:lang w:val="es-ES_tradnl" w:eastAsia="es-MX"/>
    </w:rPr>
  </w:style>
  <w:style w:type="character" w:customStyle="1" w:styleId="Ttulo1Car">
    <w:name w:val="Título 1 Car"/>
    <w:basedOn w:val="Fuentedeprrafopredeter"/>
    <w:link w:val="Ttulo1"/>
    <w:uiPriority w:val="9"/>
    <w:qFormat/>
    <w:rsid w:val="00651F26"/>
    <w:rPr>
      <w:rFonts w:ascii="Times New Roman" w:hAnsi="Times New Roman" w:cs="Times New Roman"/>
      <w:b/>
      <w:bCs/>
      <w:kern w:val="2"/>
      <w:sz w:val="48"/>
      <w:szCs w:val="48"/>
      <w:lang w:eastAsia="es-ES"/>
    </w:rPr>
  </w:style>
  <w:style w:type="character" w:customStyle="1" w:styleId="EnlacedeInternet">
    <w:name w:val="Enlace de Internet"/>
    <w:basedOn w:val="Fuentedeprrafopredeter"/>
    <w:uiPriority w:val="99"/>
    <w:unhideWhenUsed/>
    <w:rsid w:val="00485011"/>
    <w:rPr>
      <w:color w:val="0563C1" w:themeColor="hyperlink"/>
      <w:u w:val="single"/>
    </w:rPr>
  </w:style>
  <w:style w:type="character" w:customStyle="1" w:styleId="Mencinsinresolver1">
    <w:name w:val="Mención sin resolver1"/>
    <w:basedOn w:val="Fuentedeprrafopredeter"/>
    <w:uiPriority w:val="99"/>
    <w:semiHidden/>
    <w:unhideWhenUsed/>
    <w:qFormat/>
    <w:rsid w:val="00486D9A"/>
    <w:rPr>
      <w:color w:val="605E5C"/>
      <w:shd w:val="clear" w:color="auto" w:fill="E1DFDD"/>
    </w:rPr>
  </w:style>
  <w:style w:type="character" w:styleId="Hipervnculovisitado">
    <w:name w:val="FollowedHyperlink"/>
    <w:basedOn w:val="Fuentedeprrafopredeter"/>
    <w:uiPriority w:val="99"/>
    <w:semiHidden/>
    <w:unhideWhenUsed/>
    <w:qFormat/>
    <w:rsid w:val="00C96BAF"/>
    <w:rPr>
      <w:color w:val="954F72" w:themeColor="followedHyperlink"/>
      <w:u w:val="single"/>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Symbol"/>
    </w:rPr>
  </w:style>
  <w:style w:type="character" w:customStyle="1" w:styleId="ListLabel8">
    <w:name w:val="ListLabel 8"/>
    <w:qFormat/>
    <w:rPr>
      <w:rFonts w:cs="Courier New"/>
    </w:rPr>
  </w:style>
  <w:style w:type="character" w:customStyle="1" w:styleId="ListLabel9">
    <w:name w:val="ListLabel 9"/>
    <w:qFormat/>
    <w:rPr>
      <w:rFonts w:cs="Wingdings"/>
    </w:rPr>
  </w:style>
  <w:style w:type="character" w:customStyle="1" w:styleId="ListLabel10">
    <w:name w:val="ListLabel 10"/>
    <w:qFormat/>
    <w:rPr>
      <w:rFonts w:cs="Symbol"/>
    </w:rPr>
  </w:style>
  <w:style w:type="character" w:customStyle="1" w:styleId="ListLabel11">
    <w:name w:val="ListLabel 11"/>
    <w:qFormat/>
    <w:rPr>
      <w:rFonts w:cs="Courier New"/>
    </w:rPr>
  </w:style>
  <w:style w:type="character" w:customStyle="1" w:styleId="ListLabel12">
    <w:name w:val="ListLabel 12"/>
    <w:qFormat/>
    <w:rPr>
      <w:rFonts w:cs="Wingdings"/>
    </w:rPr>
  </w:style>
  <w:style w:type="character" w:customStyle="1" w:styleId="ListLabel13">
    <w:name w:val="ListLabel 13"/>
    <w:qFormat/>
    <w:rPr>
      <w:rFonts w:cs="Symbol"/>
    </w:rPr>
  </w:style>
  <w:style w:type="character" w:customStyle="1" w:styleId="ListLabel14">
    <w:name w:val="ListLabel 14"/>
    <w:qFormat/>
    <w:rPr>
      <w:rFonts w:cs="Courier New"/>
    </w:rPr>
  </w:style>
  <w:style w:type="character" w:customStyle="1" w:styleId="ListLabel15">
    <w:name w:val="ListLabel 15"/>
    <w:qFormat/>
    <w:rPr>
      <w:rFonts w:cs="Wingdings"/>
    </w:rPr>
  </w:style>
  <w:style w:type="character" w:customStyle="1" w:styleId="ListLabel16">
    <w:name w:val="ListLabel 16"/>
    <w:qFormat/>
    <w:rPr>
      <w:rFonts w:cs="Courier New"/>
    </w:rPr>
  </w:style>
  <w:style w:type="character" w:customStyle="1" w:styleId="ListLabel17">
    <w:name w:val="ListLabel 17"/>
    <w:qFormat/>
    <w:rPr>
      <w:rFonts w:cs="Wingdings"/>
    </w:rPr>
  </w:style>
  <w:style w:type="character" w:customStyle="1" w:styleId="ListLabel18">
    <w:name w:val="ListLabel 18"/>
    <w:qFormat/>
    <w:rPr>
      <w:rFonts w:cs="Symbol"/>
    </w:rPr>
  </w:style>
  <w:style w:type="character" w:customStyle="1" w:styleId="ListLabel19">
    <w:name w:val="ListLabel 19"/>
    <w:qFormat/>
    <w:rPr>
      <w:rFonts w:cs="Courier New"/>
    </w:rPr>
  </w:style>
  <w:style w:type="character" w:customStyle="1" w:styleId="ListLabel20">
    <w:name w:val="ListLabel 20"/>
    <w:qFormat/>
    <w:rPr>
      <w:rFonts w:cs="Wingdings"/>
    </w:rPr>
  </w:style>
  <w:style w:type="character" w:customStyle="1" w:styleId="ListLabel21">
    <w:name w:val="ListLabel 21"/>
    <w:qFormat/>
    <w:rPr>
      <w:rFonts w:cs="Symbol"/>
    </w:rPr>
  </w:style>
  <w:style w:type="character" w:customStyle="1" w:styleId="ListLabel22">
    <w:name w:val="ListLabel 22"/>
    <w:qFormat/>
    <w:rPr>
      <w:rFonts w:cs="Courier New"/>
    </w:rPr>
  </w:style>
  <w:style w:type="character" w:customStyle="1" w:styleId="ListLabel23">
    <w:name w:val="ListLabel 23"/>
    <w:qFormat/>
    <w:rPr>
      <w:rFonts w:cs="Wingdings"/>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sz w:val="22"/>
    </w:rPr>
  </w:style>
  <w:style w:type="character" w:customStyle="1" w:styleId="ListLabel34">
    <w:name w:val="ListLabel 34"/>
    <w:qFormat/>
    <w:rPr>
      <w:sz w:val="22"/>
    </w:rPr>
  </w:style>
  <w:style w:type="character" w:customStyle="1" w:styleId="ListLabel35">
    <w:name w:val="ListLabel 35"/>
    <w:qFormat/>
    <w:rPr>
      <w:rFonts w:ascii="Arial Narrow" w:hAnsi="Arial Narrow"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ascii="Arial Narrow" w:hAnsi="Arial Narrow"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ascii="Arial Narrow" w:hAnsi="Arial Narrow" w:cs="Courier New"/>
      <w:sz w:val="20"/>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ascii="Arial Narrow" w:hAnsi="Arial Narrow" w:cs="Courier New"/>
      <w:b/>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Arial Narrow" w:hAnsi="Arial Narrow" w:cs="Courier New"/>
      <w:b/>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ascii="Arial Narrow" w:hAnsi="Arial Narrow"/>
      <w:sz w:val="20"/>
    </w:rPr>
  </w:style>
  <w:style w:type="character" w:customStyle="1" w:styleId="ListLabel59">
    <w:name w:val="ListLabel 59"/>
    <w:qFormat/>
    <w:rPr>
      <w:rFonts w:ascii="Arial Narrow" w:eastAsia="Arial" w:hAnsi="Arial Narrow" w:cs="Arial"/>
      <w:sz w:val="20"/>
      <w:szCs w:val="20"/>
    </w:rPr>
  </w:style>
  <w:style w:type="character" w:customStyle="1" w:styleId="ListLabel60">
    <w:name w:val="ListLabel 60"/>
    <w:qFormat/>
    <w:rPr>
      <w:rFonts w:ascii="Arial Narrow" w:hAnsi="Arial Narrow"/>
      <w:sz w:val="20"/>
      <w:szCs w:val="20"/>
    </w:rPr>
  </w:style>
  <w:style w:type="paragraph" w:styleId="Ttulo">
    <w:name w:val="Title"/>
    <w:basedOn w:val="Normal"/>
    <w:next w:val="Textoindependiente"/>
    <w:qFormat/>
    <w:pPr>
      <w:keepNext/>
      <w:spacing w:before="240" w:after="120" w:line="259" w:lineRule="auto"/>
    </w:pPr>
    <w:rPr>
      <w:rFonts w:ascii="Liberation Sans" w:eastAsia="Noto Sans CJK SC" w:hAnsi="Liberation Sans" w:cs="Lohit Devanagari"/>
      <w:sz w:val="28"/>
      <w:szCs w:val="28"/>
    </w:rPr>
  </w:style>
  <w:style w:type="paragraph" w:styleId="Textoindependiente">
    <w:name w:val="Body Text"/>
    <w:basedOn w:val="Normal"/>
    <w:pPr>
      <w:spacing w:after="140" w:line="276" w:lineRule="auto"/>
    </w:pPr>
    <w:rPr>
      <w:rFonts w:asciiTheme="minorHAnsi" w:eastAsiaTheme="minorHAnsi" w:hAnsiTheme="minorHAnsi" w:cs="Calibri"/>
      <w:sz w:val="22"/>
      <w:szCs w:val="22"/>
    </w:rPr>
  </w:style>
  <w:style w:type="paragraph" w:styleId="Lista">
    <w:name w:val="List"/>
    <w:basedOn w:val="Textoindependiente"/>
    <w:rPr>
      <w:rFonts w:cs="Lohit Devanagari"/>
    </w:rPr>
  </w:style>
  <w:style w:type="paragraph" w:styleId="Descripcin">
    <w:name w:val="caption"/>
    <w:basedOn w:val="Normal"/>
    <w:qFormat/>
    <w:pPr>
      <w:suppressLineNumbers/>
      <w:spacing w:before="120" w:after="120" w:line="259" w:lineRule="auto"/>
    </w:pPr>
    <w:rPr>
      <w:rFonts w:asciiTheme="minorHAnsi" w:eastAsiaTheme="minorHAnsi" w:hAnsiTheme="minorHAnsi" w:cs="Lohit Devanagari"/>
      <w:i/>
      <w:iCs/>
    </w:rPr>
  </w:style>
  <w:style w:type="paragraph" w:customStyle="1" w:styleId="ndice">
    <w:name w:val="Índice"/>
    <w:basedOn w:val="Normal"/>
    <w:qFormat/>
    <w:pPr>
      <w:suppressLineNumbers/>
      <w:spacing w:after="160" w:line="259" w:lineRule="auto"/>
    </w:pPr>
    <w:rPr>
      <w:rFonts w:asciiTheme="minorHAnsi" w:eastAsiaTheme="minorHAnsi" w:hAnsiTheme="minorHAnsi" w:cs="Lohit Devanagari"/>
      <w:sz w:val="22"/>
      <w:szCs w:val="22"/>
    </w:rPr>
  </w:style>
  <w:style w:type="paragraph" w:styleId="Encabezado">
    <w:name w:val="header"/>
    <w:basedOn w:val="Normal"/>
    <w:link w:val="EncabezadoCar"/>
    <w:unhideWhenUsed/>
    <w:rsid w:val="002E3820"/>
    <w:pPr>
      <w:tabs>
        <w:tab w:val="center" w:pos="4419"/>
        <w:tab w:val="right" w:pos="8838"/>
      </w:tabs>
    </w:pPr>
    <w:rPr>
      <w:rFonts w:asciiTheme="minorHAnsi" w:eastAsiaTheme="minorHAnsi" w:hAnsiTheme="minorHAnsi" w:cstheme="minorBidi"/>
      <w:sz w:val="22"/>
      <w:szCs w:val="22"/>
      <w:lang w:eastAsia="en-US"/>
    </w:rPr>
  </w:style>
  <w:style w:type="paragraph" w:styleId="Piedepgina">
    <w:name w:val="footer"/>
    <w:basedOn w:val="Normal"/>
    <w:link w:val="PiedepginaCar"/>
    <w:uiPriority w:val="99"/>
    <w:unhideWhenUsed/>
    <w:rsid w:val="0044053B"/>
    <w:pPr>
      <w:tabs>
        <w:tab w:val="center" w:pos="4419"/>
        <w:tab w:val="right" w:pos="8838"/>
      </w:tabs>
    </w:pPr>
    <w:rPr>
      <w:rFonts w:asciiTheme="minorHAnsi" w:eastAsiaTheme="minorHAnsi" w:hAnsiTheme="minorHAnsi" w:cs="Calibri"/>
      <w:sz w:val="22"/>
      <w:szCs w:val="22"/>
    </w:rPr>
  </w:style>
  <w:style w:type="paragraph" w:styleId="Prrafodelista">
    <w:name w:val="List Paragraph"/>
    <w:basedOn w:val="Normal"/>
    <w:uiPriority w:val="34"/>
    <w:qFormat/>
    <w:rsid w:val="003955A0"/>
    <w:pPr>
      <w:spacing w:after="160" w:line="259" w:lineRule="auto"/>
      <w:ind w:left="720"/>
      <w:contextualSpacing/>
    </w:pPr>
    <w:rPr>
      <w:rFonts w:asciiTheme="minorHAnsi" w:eastAsiaTheme="minorHAnsi" w:hAnsiTheme="minorHAnsi" w:cs="Calibri"/>
      <w:sz w:val="22"/>
      <w:szCs w:val="22"/>
    </w:rPr>
  </w:style>
  <w:style w:type="paragraph" w:styleId="Textodeglobo">
    <w:name w:val="Balloon Text"/>
    <w:basedOn w:val="Normal"/>
    <w:link w:val="TextodegloboCar"/>
    <w:uiPriority w:val="99"/>
    <w:semiHidden/>
    <w:unhideWhenUsed/>
    <w:qFormat/>
    <w:rsid w:val="003C27DA"/>
    <w:rPr>
      <w:rFonts w:ascii="Lucida Grande" w:hAnsi="Lucida Grande" w:cs="Lucida Grande"/>
      <w:sz w:val="18"/>
      <w:szCs w:val="18"/>
    </w:rPr>
  </w:style>
  <w:style w:type="table" w:styleId="Tablaconcuadrcula">
    <w:name w:val="Table Grid"/>
    <w:basedOn w:val="Tablanormal"/>
    <w:uiPriority w:val="39"/>
    <w:rsid w:val="00D730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60AF1"/>
    <w:rPr>
      <w:color w:val="0563C1" w:themeColor="hyperlink"/>
      <w:u w:val="single"/>
    </w:rPr>
  </w:style>
  <w:style w:type="character" w:customStyle="1" w:styleId="Mencinsinresolver2">
    <w:name w:val="Mención sin resolver2"/>
    <w:basedOn w:val="Fuentedeprrafopredeter"/>
    <w:uiPriority w:val="99"/>
    <w:semiHidden/>
    <w:unhideWhenUsed/>
    <w:rsid w:val="00860A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43623">
      <w:bodyDiv w:val="1"/>
      <w:marLeft w:val="0"/>
      <w:marRight w:val="0"/>
      <w:marTop w:val="0"/>
      <w:marBottom w:val="0"/>
      <w:divBdr>
        <w:top w:val="none" w:sz="0" w:space="0" w:color="auto"/>
        <w:left w:val="none" w:sz="0" w:space="0" w:color="auto"/>
        <w:bottom w:val="none" w:sz="0" w:space="0" w:color="auto"/>
        <w:right w:val="none" w:sz="0" w:space="0" w:color="auto"/>
      </w:divBdr>
    </w:div>
    <w:div w:id="55474415">
      <w:bodyDiv w:val="1"/>
      <w:marLeft w:val="0"/>
      <w:marRight w:val="0"/>
      <w:marTop w:val="0"/>
      <w:marBottom w:val="0"/>
      <w:divBdr>
        <w:top w:val="none" w:sz="0" w:space="0" w:color="auto"/>
        <w:left w:val="none" w:sz="0" w:space="0" w:color="auto"/>
        <w:bottom w:val="none" w:sz="0" w:space="0" w:color="auto"/>
        <w:right w:val="none" w:sz="0" w:space="0" w:color="auto"/>
      </w:divBdr>
    </w:div>
    <w:div w:id="490292062">
      <w:bodyDiv w:val="1"/>
      <w:marLeft w:val="0"/>
      <w:marRight w:val="0"/>
      <w:marTop w:val="0"/>
      <w:marBottom w:val="0"/>
      <w:divBdr>
        <w:top w:val="none" w:sz="0" w:space="0" w:color="auto"/>
        <w:left w:val="none" w:sz="0" w:space="0" w:color="auto"/>
        <w:bottom w:val="none" w:sz="0" w:space="0" w:color="auto"/>
        <w:right w:val="none" w:sz="0" w:space="0" w:color="auto"/>
      </w:divBdr>
    </w:div>
    <w:div w:id="526718694">
      <w:bodyDiv w:val="1"/>
      <w:marLeft w:val="0"/>
      <w:marRight w:val="0"/>
      <w:marTop w:val="0"/>
      <w:marBottom w:val="0"/>
      <w:divBdr>
        <w:top w:val="none" w:sz="0" w:space="0" w:color="auto"/>
        <w:left w:val="none" w:sz="0" w:space="0" w:color="auto"/>
        <w:bottom w:val="none" w:sz="0" w:space="0" w:color="auto"/>
        <w:right w:val="none" w:sz="0" w:space="0" w:color="auto"/>
      </w:divBdr>
    </w:div>
    <w:div w:id="555821484">
      <w:bodyDiv w:val="1"/>
      <w:marLeft w:val="0"/>
      <w:marRight w:val="0"/>
      <w:marTop w:val="0"/>
      <w:marBottom w:val="0"/>
      <w:divBdr>
        <w:top w:val="none" w:sz="0" w:space="0" w:color="auto"/>
        <w:left w:val="none" w:sz="0" w:space="0" w:color="auto"/>
        <w:bottom w:val="none" w:sz="0" w:space="0" w:color="auto"/>
        <w:right w:val="none" w:sz="0" w:space="0" w:color="auto"/>
      </w:divBdr>
    </w:div>
    <w:div w:id="562527179">
      <w:bodyDiv w:val="1"/>
      <w:marLeft w:val="0"/>
      <w:marRight w:val="0"/>
      <w:marTop w:val="0"/>
      <w:marBottom w:val="0"/>
      <w:divBdr>
        <w:top w:val="none" w:sz="0" w:space="0" w:color="auto"/>
        <w:left w:val="none" w:sz="0" w:space="0" w:color="auto"/>
        <w:bottom w:val="none" w:sz="0" w:space="0" w:color="auto"/>
        <w:right w:val="none" w:sz="0" w:space="0" w:color="auto"/>
      </w:divBdr>
    </w:div>
    <w:div w:id="585769705">
      <w:bodyDiv w:val="1"/>
      <w:marLeft w:val="0"/>
      <w:marRight w:val="0"/>
      <w:marTop w:val="0"/>
      <w:marBottom w:val="0"/>
      <w:divBdr>
        <w:top w:val="none" w:sz="0" w:space="0" w:color="auto"/>
        <w:left w:val="none" w:sz="0" w:space="0" w:color="auto"/>
        <w:bottom w:val="none" w:sz="0" w:space="0" w:color="auto"/>
        <w:right w:val="none" w:sz="0" w:space="0" w:color="auto"/>
      </w:divBdr>
    </w:div>
    <w:div w:id="940263245">
      <w:bodyDiv w:val="1"/>
      <w:marLeft w:val="0"/>
      <w:marRight w:val="0"/>
      <w:marTop w:val="0"/>
      <w:marBottom w:val="0"/>
      <w:divBdr>
        <w:top w:val="none" w:sz="0" w:space="0" w:color="auto"/>
        <w:left w:val="none" w:sz="0" w:space="0" w:color="auto"/>
        <w:bottom w:val="none" w:sz="0" w:space="0" w:color="auto"/>
        <w:right w:val="none" w:sz="0" w:space="0" w:color="auto"/>
      </w:divBdr>
    </w:div>
    <w:div w:id="1294798698">
      <w:bodyDiv w:val="1"/>
      <w:marLeft w:val="0"/>
      <w:marRight w:val="0"/>
      <w:marTop w:val="0"/>
      <w:marBottom w:val="0"/>
      <w:divBdr>
        <w:top w:val="none" w:sz="0" w:space="0" w:color="auto"/>
        <w:left w:val="none" w:sz="0" w:space="0" w:color="auto"/>
        <w:bottom w:val="none" w:sz="0" w:space="0" w:color="auto"/>
        <w:right w:val="none" w:sz="0" w:space="0" w:color="auto"/>
      </w:divBdr>
    </w:div>
    <w:div w:id="1520392224">
      <w:bodyDiv w:val="1"/>
      <w:marLeft w:val="0"/>
      <w:marRight w:val="0"/>
      <w:marTop w:val="0"/>
      <w:marBottom w:val="0"/>
      <w:divBdr>
        <w:top w:val="none" w:sz="0" w:space="0" w:color="auto"/>
        <w:left w:val="none" w:sz="0" w:space="0" w:color="auto"/>
        <w:bottom w:val="none" w:sz="0" w:space="0" w:color="auto"/>
        <w:right w:val="none" w:sz="0" w:space="0" w:color="auto"/>
      </w:divBdr>
    </w:div>
    <w:div w:id="1840582612">
      <w:bodyDiv w:val="1"/>
      <w:marLeft w:val="0"/>
      <w:marRight w:val="0"/>
      <w:marTop w:val="0"/>
      <w:marBottom w:val="0"/>
      <w:divBdr>
        <w:top w:val="none" w:sz="0" w:space="0" w:color="auto"/>
        <w:left w:val="none" w:sz="0" w:space="0" w:color="auto"/>
        <w:bottom w:val="none" w:sz="0" w:space="0" w:color="auto"/>
        <w:right w:val="none" w:sz="0" w:space="0" w:color="auto"/>
      </w:divBdr>
    </w:div>
    <w:div w:id="1889292833">
      <w:bodyDiv w:val="1"/>
      <w:marLeft w:val="0"/>
      <w:marRight w:val="0"/>
      <w:marTop w:val="0"/>
      <w:marBottom w:val="0"/>
      <w:divBdr>
        <w:top w:val="none" w:sz="0" w:space="0" w:color="auto"/>
        <w:left w:val="none" w:sz="0" w:space="0" w:color="auto"/>
        <w:bottom w:val="none" w:sz="0" w:space="0" w:color="auto"/>
        <w:right w:val="none" w:sz="0" w:space="0" w:color="auto"/>
      </w:divBdr>
    </w:div>
    <w:div w:id="18927668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541FF87F9AF3124F879A5E74B488816B" ma:contentTypeVersion="5" ma:contentTypeDescription="Crear nuevo documento." ma:contentTypeScope="" ma:versionID="be45914887a75d5a7cd062148a3b8c24">
  <xsd:schema xmlns:xsd="http://www.w3.org/2001/XMLSchema" xmlns:xs="http://www.w3.org/2001/XMLSchema" xmlns:p="http://schemas.microsoft.com/office/2006/metadata/properties" xmlns:ns3="1962dbc5-846e-4616-ae5f-ae7cf75e3a20" xmlns:ns4="6a9c9d09-186e-48db-a33b-caf2435f859c" targetNamespace="http://schemas.microsoft.com/office/2006/metadata/properties" ma:root="true" ma:fieldsID="7f490042f2c1e974b5802c136fcea89d" ns3:_="" ns4:_="">
    <xsd:import namespace="1962dbc5-846e-4616-ae5f-ae7cf75e3a20"/>
    <xsd:import namespace="6a9c9d09-186e-48db-a33b-caf2435f859c"/>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62dbc5-846e-4616-ae5f-ae7cf75e3a20"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a9c9d09-186e-48db-a33b-caf2435f859c"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B49C8B-9BCF-4F31-B3E0-10F1BAB5DD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62dbc5-846e-4616-ae5f-ae7cf75e3a20"/>
    <ds:schemaRef ds:uri="6a9c9d09-186e-48db-a33b-caf2435f85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2D27F77-92D9-4B94-AD83-B08BA3AD99C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E245543-CF5C-4324-A8C9-7C72A559999A}">
  <ds:schemaRefs>
    <ds:schemaRef ds:uri="http://schemas.microsoft.com/sharepoint/v3/contenttype/forms"/>
  </ds:schemaRefs>
</ds:datastoreItem>
</file>

<file path=customXml/itemProps4.xml><?xml version="1.0" encoding="utf-8"?>
<ds:datastoreItem xmlns:ds="http://schemas.openxmlformats.org/officeDocument/2006/customXml" ds:itemID="{CBF362EF-3C11-408F-A116-DD40257648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Pages>
  <Words>1314</Words>
  <Characters>7233</Characters>
  <Application>Microsoft Office Word</Application>
  <DocSecurity>0</DocSecurity>
  <Lines>60</Lines>
  <Paragraphs>17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8530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dc:creator>
  <dc:description/>
  <cp:lastModifiedBy>Sonia Quintana Martínez</cp:lastModifiedBy>
  <cp:revision>2</cp:revision>
  <dcterms:created xsi:type="dcterms:W3CDTF">2020-05-20T14:42:00Z</dcterms:created>
  <dcterms:modified xsi:type="dcterms:W3CDTF">2020-05-20T14:42:00Z</dcterms:modified>
  <dc:language>es-MX</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y fmtid="{D5CDD505-2E9C-101B-9397-08002B2CF9AE}" pid="9" name="ContentTypeId">
    <vt:lpwstr>0x010100541FF87F9AF3124F879A5E74B488816B</vt:lpwstr>
  </property>
</Properties>
</file>